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B4476D9" w14:textId="77777777" w:rsidR="00791648" w:rsidRPr="00F00F0F" w:rsidRDefault="00791648" w:rsidP="00DE7202">
      <w:pPr>
        <w:pStyle w:val="Nzev"/>
        <w:spacing w:line="240" w:lineRule="auto"/>
        <w:contextualSpacing/>
        <w:rPr>
          <w:rFonts w:asciiTheme="minorHAnsi" w:hAnsiTheme="minorHAnsi" w:cstheme="minorHAnsi"/>
          <w:b/>
          <w:bCs/>
          <w:sz w:val="24"/>
          <w:szCs w:val="24"/>
        </w:rPr>
      </w:pPr>
      <w:bookmarkStart w:id="0" w:name="_top"/>
      <w:bookmarkStart w:id="1" w:name="_GoBack"/>
      <w:bookmarkEnd w:id="0"/>
      <w:bookmarkEnd w:id="1"/>
      <w:r w:rsidRPr="00F00F0F">
        <w:rPr>
          <w:rFonts w:asciiTheme="minorHAnsi" w:hAnsiTheme="minorHAnsi" w:cstheme="minorHAnsi"/>
          <w:b/>
          <w:bCs/>
          <w:sz w:val="24"/>
          <w:szCs w:val="24"/>
        </w:rPr>
        <w:t>TECHNICKÁ ZPRÁVA</w:t>
      </w:r>
    </w:p>
    <w:p w14:paraId="7C9030E7" w14:textId="77777777" w:rsidR="00791648" w:rsidRPr="00F00F0F" w:rsidRDefault="00791648" w:rsidP="00DE7202">
      <w:pPr>
        <w:tabs>
          <w:tab w:val="left" w:pos="288"/>
          <w:tab w:val="left" w:pos="4536"/>
        </w:tabs>
        <w:spacing w:line="240" w:lineRule="auto"/>
        <w:ind w:left="4530" w:hanging="4530"/>
        <w:contextualSpacing/>
        <w:rPr>
          <w:rFonts w:asciiTheme="minorHAnsi" w:hAnsiTheme="minorHAnsi" w:cstheme="minorHAnsi"/>
          <w:b/>
          <w:bCs/>
          <w:sz w:val="24"/>
          <w:szCs w:val="24"/>
        </w:rPr>
      </w:pPr>
    </w:p>
    <w:p w14:paraId="42B11876" w14:textId="77777777" w:rsidR="00063096" w:rsidRPr="00F00F0F" w:rsidRDefault="00063096" w:rsidP="00DE7202">
      <w:pPr>
        <w:tabs>
          <w:tab w:val="left" w:pos="288"/>
          <w:tab w:val="left" w:pos="4536"/>
        </w:tabs>
        <w:spacing w:line="240" w:lineRule="auto"/>
        <w:ind w:left="4530" w:hanging="4530"/>
        <w:contextualSpacing/>
        <w:rPr>
          <w:rFonts w:asciiTheme="minorHAnsi" w:hAnsiTheme="minorHAnsi" w:cstheme="minorHAnsi"/>
          <w:b/>
          <w:bCs/>
          <w:sz w:val="24"/>
          <w:szCs w:val="24"/>
        </w:rPr>
      </w:pPr>
      <w:r w:rsidRPr="00F00F0F">
        <w:rPr>
          <w:rFonts w:asciiTheme="minorHAnsi" w:hAnsiTheme="minorHAnsi" w:cstheme="minorHAnsi"/>
          <w:b/>
          <w:bCs/>
          <w:sz w:val="24"/>
          <w:szCs w:val="24"/>
        </w:rPr>
        <w:t>Identifikační údaje</w:t>
      </w:r>
    </w:p>
    <w:p w14:paraId="1F043B2A" w14:textId="77777777" w:rsidR="00063096" w:rsidRPr="00F00F0F" w:rsidRDefault="00063096" w:rsidP="00DE7202">
      <w:pPr>
        <w:tabs>
          <w:tab w:val="left" w:pos="288"/>
          <w:tab w:val="left" w:pos="4536"/>
        </w:tabs>
        <w:spacing w:line="240" w:lineRule="auto"/>
        <w:ind w:left="4530" w:hanging="4530"/>
        <w:contextualSpacing/>
        <w:rPr>
          <w:rFonts w:asciiTheme="minorHAnsi" w:hAnsiTheme="minorHAnsi" w:cstheme="minorHAnsi"/>
          <w:b/>
          <w:bCs/>
          <w:sz w:val="24"/>
          <w:szCs w:val="24"/>
        </w:rPr>
      </w:pPr>
    </w:p>
    <w:p w14:paraId="005E7B00" w14:textId="77777777" w:rsidR="00063096" w:rsidRPr="00F00F0F" w:rsidRDefault="00063096" w:rsidP="00DE7202">
      <w:pPr>
        <w:tabs>
          <w:tab w:val="left" w:pos="288"/>
          <w:tab w:val="left" w:pos="2835"/>
        </w:tabs>
        <w:spacing w:line="240" w:lineRule="auto"/>
        <w:ind w:left="2835" w:hanging="2835"/>
        <w:contextualSpacing/>
        <w:rPr>
          <w:rFonts w:asciiTheme="minorHAnsi" w:hAnsiTheme="minorHAnsi" w:cstheme="minorHAnsi"/>
          <w:bCs/>
          <w:sz w:val="24"/>
          <w:szCs w:val="24"/>
        </w:rPr>
      </w:pPr>
      <w:r w:rsidRPr="00F00F0F">
        <w:rPr>
          <w:rFonts w:asciiTheme="minorHAnsi" w:hAnsiTheme="minorHAnsi" w:cstheme="minorHAnsi"/>
          <w:bCs/>
          <w:sz w:val="24"/>
          <w:szCs w:val="24"/>
        </w:rPr>
        <w:t>Název stavby:</w:t>
      </w:r>
      <w:r w:rsidRPr="00F00F0F">
        <w:rPr>
          <w:rFonts w:asciiTheme="minorHAnsi" w:hAnsiTheme="minorHAnsi" w:cstheme="minorHAnsi"/>
          <w:bCs/>
          <w:sz w:val="24"/>
          <w:szCs w:val="24"/>
        </w:rPr>
        <w:tab/>
      </w:r>
      <w:bookmarkStart w:id="2" w:name="_Hlk535164706"/>
      <w:r w:rsidR="00FD6F27" w:rsidRPr="00F00F0F">
        <w:rPr>
          <w:rFonts w:asciiTheme="minorHAnsi" w:hAnsiTheme="minorHAnsi" w:cstheme="minorHAnsi"/>
          <w:bCs/>
          <w:sz w:val="24"/>
          <w:szCs w:val="24"/>
        </w:rPr>
        <w:t>Rekonstrukce</w:t>
      </w:r>
      <w:r w:rsidR="001E34C7" w:rsidRPr="00F00F0F">
        <w:rPr>
          <w:rFonts w:asciiTheme="minorHAnsi" w:hAnsiTheme="minorHAnsi" w:cstheme="minorHAnsi"/>
          <w:bCs/>
          <w:sz w:val="24"/>
          <w:szCs w:val="24"/>
        </w:rPr>
        <w:t xml:space="preserve"> </w:t>
      </w:r>
      <w:bookmarkEnd w:id="2"/>
      <w:r w:rsidR="001E34C7" w:rsidRPr="00F00F0F">
        <w:rPr>
          <w:rFonts w:asciiTheme="minorHAnsi" w:hAnsiTheme="minorHAnsi" w:cstheme="minorHAnsi"/>
          <w:bCs/>
          <w:sz w:val="24"/>
          <w:szCs w:val="24"/>
        </w:rPr>
        <w:t>školní kuchyně</w:t>
      </w:r>
    </w:p>
    <w:p w14:paraId="43A16014" w14:textId="77777777" w:rsidR="00A97CCD" w:rsidRPr="00F00F0F" w:rsidRDefault="00A97CCD" w:rsidP="00DE7202">
      <w:pPr>
        <w:tabs>
          <w:tab w:val="left" w:pos="288"/>
          <w:tab w:val="left" w:pos="2835"/>
        </w:tabs>
        <w:spacing w:line="240" w:lineRule="auto"/>
        <w:ind w:left="2835" w:hanging="2835"/>
        <w:contextualSpacing/>
        <w:rPr>
          <w:rFonts w:asciiTheme="minorHAnsi" w:hAnsiTheme="minorHAnsi" w:cstheme="minorHAnsi"/>
          <w:bCs/>
          <w:sz w:val="24"/>
          <w:szCs w:val="24"/>
        </w:rPr>
      </w:pPr>
    </w:p>
    <w:p w14:paraId="20EFB822" w14:textId="77777777" w:rsidR="002D5035" w:rsidRPr="00F00F0F" w:rsidRDefault="00063096" w:rsidP="00DE7202">
      <w:pPr>
        <w:tabs>
          <w:tab w:val="left" w:pos="288"/>
          <w:tab w:val="left" w:pos="2835"/>
        </w:tabs>
        <w:spacing w:line="240" w:lineRule="auto"/>
        <w:ind w:left="2835" w:hanging="2835"/>
        <w:contextualSpacing/>
        <w:rPr>
          <w:rFonts w:asciiTheme="minorHAnsi" w:hAnsiTheme="minorHAnsi" w:cstheme="minorHAnsi"/>
          <w:bCs/>
          <w:sz w:val="24"/>
          <w:szCs w:val="24"/>
        </w:rPr>
      </w:pPr>
      <w:r w:rsidRPr="00F00F0F">
        <w:rPr>
          <w:rFonts w:asciiTheme="minorHAnsi" w:hAnsiTheme="minorHAnsi" w:cstheme="minorHAnsi"/>
          <w:bCs/>
          <w:sz w:val="24"/>
          <w:szCs w:val="24"/>
        </w:rPr>
        <w:t>Místo stavby:</w:t>
      </w:r>
      <w:r w:rsidRPr="00F00F0F">
        <w:rPr>
          <w:rFonts w:asciiTheme="minorHAnsi" w:hAnsiTheme="minorHAnsi" w:cstheme="minorHAnsi"/>
          <w:bCs/>
          <w:sz w:val="24"/>
          <w:szCs w:val="24"/>
        </w:rPr>
        <w:tab/>
      </w:r>
      <w:r w:rsidR="001E34C7" w:rsidRPr="00F00F0F">
        <w:rPr>
          <w:rFonts w:asciiTheme="minorHAnsi" w:hAnsiTheme="minorHAnsi" w:cstheme="minorHAnsi"/>
          <w:bCs/>
          <w:sz w:val="24"/>
          <w:szCs w:val="24"/>
        </w:rPr>
        <w:t>ZŠ Vybíralova 964/8, Praha 9</w:t>
      </w:r>
    </w:p>
    <w:p w14:paraId="2777C28D" w14:textId="77777777" w:rsidR="00A97CCD" w:rsidRPr="00F00F0F" w:rsidRDefault="00A97CCD" w:rsidP="00DE7202">
      <w:pPr>
        <w:tabs>
          <w:tab w:val="left" w:pos="288"/>
          <w:tab w:val="left" w:pos="2835"/>
        </w:tabs>
        <w:spacing w:line="240" w:lineRule="auto"/>
        <w:ind w:left="2835" w:hanging="2835"/>
        <w:contextualSpacing/>
        <w:rPr>
          <w:rFonts w:asciiTheme="minorHAnsi" w:hAnsiTheme="minorHAnsi" w:cstheme="minorHAnsi"/>
          <w:bCs/>
          <w:sz w:val="24"/>
          <w:szCs w:val="24"/>
        </w:rPr>
      </w:pPr>
    </w:p>
    <w:p w14:paraId="386F58AA" w14:textId="77777777" w:rsidR="00063096" w:rsidRPr="00F00F0F" w:rsidRDefault="00063096" w:rsidP="00DE7202">
      <w:pPr>
        <w:tabs>
          <w:tab w:val="left" w:pos="288"/>
          <w:tab w:val="left" w:pos="2835"/>
        </w:tabs>
        <w:spacing w:line="240" w:lineRule="auto"/>
        <w:ind w:left="2835" w:hanging="2835"/>
        <w:contextualSpacing/>
        <w:rPr>
          <w:rFonts w:asciiTheme="minorHAnsi" w:hAnsiTheme="minorHAnsi" w:cstheme="minorHAnsi"/>
          <w:bCs/>
          <w:sz w:val="24"/>
          <w:szCs w:val="24"/>
        </w:rPr>
      </w:pPr>
      <w:r w:rsidRPr="00F00F0F">
        <w:rPr>
          <w:rFonts w:asciiTheme="minorHAnsi" w:hAnsiTheme="minorHAnsi" w:cstheme="minorHAnsi"/>
          <w:bCs/>
          <w:sz w:val="24"/>
          <w:szCs w:val="24"/>
        </w:rPr>
        <w:t>Předmět dokumentace:</w:t>
      </w:r>
      <w:r w:rsidRPr="00F00F0F">
        <w:rPr>
          <w:rFonts w:asciiTheme="minorHAnsi" w:hAnsiTheme="minorHAnsi" w:cstheme="minorHAnsi"/>
          <w:bCs/>
          <w:sz w:val="24"/>
          <w:szCs w:val="24"/>
        </w:rPr>
        <w:tab/>
      </w:r>
      <w:r w:rsidR="00330154" w:rsidRPr="00F00F0F">
        <w:rPr>
          <w:rFonts w:asciiTheme="minorHAnsi" w:hAnsiTheme="minorHAnsi" w:cstheme="minorHAnsi"/>
          <w:bCs/>
          <w:sz w:val="24"/>
          <w:szCs w:val="24"/>
        </w:rPr>
        <w:t xml:space="preserve">Dokumentace pro </w:t>
      </w:r>
      <w:r w:rsidR="006E3D14" w:rsidRPr="00F00F0F">
        <w:rPr>
          <w:rFonts w:asciiTheme="minorHAnsi" w:hAnsiTheme="minorHAnsi" w:cstheme="minorHAnsi"/>
          <w:bCs/>
          <w:sz w:val="24"/>
          <w:szCs w:val="24"/>
        </w:rPr>
        <w:t>provedení stavby</w:t>
      </w:r>
    </w:p>
    <w:p w14:paraId="22A94980" w14:textId="77777777" w:rsidR="00063096" w:rsidRPr="00F00F0F" w:rsidRDefault="00063096" w:rsidP="00DE7202">
      <w:pPr>
        <w:tabs>
          <w:tab w:val="left" w:pos="288"/>
          <w:tab w:val="left" w:pos="2835"/>
        </w:tabs>
        <w:spacing w:line="240" w:lineRule="auto"/>
        <w:ind w:left="2835" w:hanging="2835"/>
        <w:contextualSpacing/>
        <w:rPr>
          <w:rFonts w:asciiTheme="minorHAnsi" w:hAnsiTheme="minorHAnsi" w:cstheme="minorHAnsi"/>
          <w:bCs/>
          <w:sz w:val="24"/>
          <w:szCs w:val="24"/>
        </w:rPr>
      </w:pPr>
    </w:p>
    <w:p w14:paraId="537581E0" w14:textId="77777777" w:rsidR="00146994" w:rsidRPr="00F00F0F" w:rsidRDefault="002D5035" w:rsidP="00DE7202">
      <w:pPr>
        <w:tabs>
          <w:tab w:val="left" w:pos="288"/>
          <w:tab w:val="left" w:pos="2835"/>
        </w:tabs>
        <w:spacing w:line="240" w:lineRule="auto"/>
        <w:ind w:left="2835" w:hanging="2835"/>
        <w:contextualSpacing/>
        <w:rPr>
          <w:rFonts w:asciiTheme="minorHAnsi" w:hAnsiTheme="minorHAnsi" w:cstheme="minorHAnsi"/>
          <w:bCs/>
          <w:sz w:val="24"/>
          <w:szCs w:val="24"/>
        </w:rPr>
      </w:pPr>
      <w:r w:rsidRPr="00F00F0F">
        <w:rPr>
          <w:rFonts w:asciiTheme="minorHAnsi" w:hAnsiTheme="minorHAnsi" w:cstheme="minorHAnsi"/>
          <w:bCs/>
          <w:sz w:val="24"/>
          <w:szCs w:val="24"/>
        </w:rPr>
        <w:t>Investor</w:t>
      </w:r>
      <w:r w:rsidR="00063096" w:rsidRPr="00F00F0F">
        <w:rPr>
          <w:rFonts w:asciiTheme="minorHAnsi" w:hAnsiTheme="minorHAnsi" w:cstheme="minorHAnsi"/>
          <w:bCs/>
          <w:sz w:val="24"/>
          <w:szCs w:val="24"/>
        </w:rPr>
        <w:t xml:space="preserve">: </w:t>
      </w:r>
      <w:r w:rsidR="00063096" w:rsidRPr="00F00F0F">
        <w:rPr>
          <w:rFonts w:asciiTheme="minorHAnsi" w:hAnsiTheme="minorHAnsi" w:cstheme="minorHAnsi"/>
          <w:bCs/>
          <w:sz w:val="24"/>
          <w:szCs w:val="24"/>
        </w:rPr>
        <w:tab/>
      </w:r>
      <w:r w:rsidR="001E34C7" w:rsidRPr="00F00F0F">
        <w:rPr>
          <w:rFonts w:asciiTheme="minorHAnsi" w:hAnsiTheme="minorHAnsi" w:cstheme="minorHAnsi"/>
          <w:bCs/>
          <w:sz w:val="24"/>
          <w:szCs w:val="24"/>
        </w:rPr>
        <w:t>Městská část Praha 14</w:t>
      </w:r>
    </w:p>
    <w:p w14:paraId="5E044810" w14:textId="77777777" w:rsidR="001E34C7" w:rsidRPr="00F00F0F" w:rsidRDefault="001E34C7" w:rsidP="00DE7202">
      <w:pPr>
        <w:tabs>
          <w:tab w:val="left" w:pos="288"/>
          <w:tab w:val="left" w:pos="2835"/>
        </w:tabs>
        <w:spacing w:line="240" w:lineRule="auto"/>
        <w:ind w:left="2835" w:hanging="2835"/>
        <w:contextualSpacing/>
        <w:rPr>
          <w:rFonts w:asciiTheme="minorHAnsi" w:hAnsiTheme="minorHAnsi" w:cstheme="minorHAnsi"/>
          <w:bCs/>
          <w:sz w:val="24"/>
          <w:szCs w:val="24"/>
        </w:rPr>
      </w:pPr>
      <w:r w:rsidRPr="00F00F0F">
        <w:rPr>
          <w:rFonts w:asciiTheme="minorHAnsi" w:hAnsiTheme="minorHAnsi" w:cstheme="minorHAnsi"/>
          <w:bCs/>
          <w:sz w:val="24"/>
          <w:szCs w:val="24"/>
        </w:rPr>
        <w:tab/>
      </w:r>
      <w:r w:rsidRPr="00F00F0F">
        <w:rPr>
          <w:rFonts w:asciiTheme="minorHAnsi" w:hAnsiTheme="minorHAnsi" w:cstheme="minorHAnsi"/>
          <w:bCs/>
          <w:sz w:val="24"/>
          <w:szCs w:val="24"/>
        </w:rPr>
        <w:tab/>
        <w:t>Bratří Venclíků 1073, 198 21 Praha 9</w:t>
      </w:r>
    </w:p>
    <w:p w14:paraId="654D77E9" w14:textId="77777777" w:rsidR="00710FED" w:rsidRPr="00F00F0F" w:rsidRDefault="00710FED" w:rsidP="00DE7202">
      <w:pPr>
        <w:tabs>
          <w:tab w:val="left" w:pos="288"/>
          <w:tab w:val="left" w:pos="2835"/>
        </w:tabs>
        <w:spacing w:line="240" w:lineRule="auto"/>
        <w:ind w:left="2835" w:hanging="2835"/>
        <w:contextualSpacing/>
        <w:rPr>
          <w:rFonts w:asciiTheme="minorHAnsi" w:hAnsiTheme="minorHAnsi" w:cstheme="minorHAnsi"/>
          <w:bCs/>
          <w:sz w:val="24"/>
          <w:szCs w:val="24"/>
        </w:rPr>
      </w:pPr>
    </w:p>
    <w:p w14:paraId="67FE0746" w14:textId="77777777" w:rsidR="00710FED" w:rsidRPr="00F00F0F" w:rsidRDefault="00710FED" w:rsidP="00DE7202">
      <w:pPr>
        <w:tabs>
          <w:tab w:val="left" w:pos="288"/>
          <w:tab w:val="left" w:pos="2835"/>
        </w:tabs>
        <w:spacing w:line="240" w:lineRule="auto"/>
        <w:ind w:left="2835" w:hanging="2835"/>
        <w:contextualSpacing/>
        <w:rPr>
          <w:rFonts w:asciiTheme="minorHAnsi" w:hAnsiTheme="minorHAnsi" w:cstheme="minorHAnsi"/>
          <w:bCs/>
          <w:sz w:val="24"/>
          <w:szCs w:val="24"/>
        </w:rPr>
      </w:pPr>
      <w:r w:rsidRPr="00F00F0F">
        <w:rPr>
          <w:rFonts w:asciiTheme="minorHAnsi" w:hAnsiTheme="minorHAnsi" w:cstheme="minorHAnsi"/>
          <w:bCs/>
          <w:sz w:val="24"/>
          <w:szCs w:val="24"/>
        </w:rPr>
        <w:t>Generální projektant:</w:t>
      </w:r>
      <w:r w:rsidRPr="00F00F0F">
        <w:rPr>
          <w:rFonts w:asciiTheme="minorHAnsi" w:hAnsiTheme="minorHAnsi" w:cstheme="minorHAnsi"/>
          <w:bCs/>
          <w:sz w:val="24"/>
          <w:szCs w:val="24"/>
        </w:rPr>
        <w:tab/>
      </w:r>
      <w:r w:rsidR="001E34C7" w:rsidRPr="00F00F0F">
        <w:rPr>
          <w:rFonts w:asciiTheme="minorHAnsi" w:hAnsiTheme="minorHAnsi" w:cstheme="minorHAnsi"/>
          <w:bCs/>
          <w:sz w:val="24"/>
          <w:szCs w:val="24"/>
        </w:rPr>
        <w:t xml:space="preserve">Ing. Tomáš </w:t>
      </w:r>
      <w:proofErr w:type="spellStart"/>
      <w:r w:rsidR="001E34C7" w:rsidRPr="00F00F0F">
        <w:rPr>
          <w:rFonts w:asciiTheme="minorHAnsi" w:hAnsiTheme="minorHAnsi" w:cstheme="minorHAnsi"/>
          <w:bCs/>
          <w:sz w:val="24"/>
          <w:szCs w:val="24"/>
        </w:rPr>
        <w:t>Řičař</w:t>
      </w:r>
      <w:proofErr w:type="spellEnd"/>
    </w:p>
    <w:p w14:paraId="1769FC46" w14:textId="77777777" w:rsidR="001E34C7" w:rsidRPr="00F00F0F" w:rsidRDefault="001E34C7" w:rsidP="00DE7202">
      <w:pPr>
        <w:tabs>
          <w:tab w:val="left" w:pos="288"/>
          <w:tab w:val="left" w:pos="2835"/>
        </w:tabs>
        <w:spacing w:line="240" w:lineRule="auto"/>
        <w:ind w:left="2835" w:hanging="2835"/>
        <w:contextualSpacing/>
        <w:rPr>
          <w:rFonts w:asciiTheme="minorHAnsi" w:hAnsiTheme="minorHAnsi" w:cstheme="minorHAnsi"/>
          <w:bCs/>
          <w:sz w:val="24"/>
          <w:szCs w:val="24"/>
        </w:rPr>
      </w:pPr>
      <w:r w:rsidRPr="00F00F0F">
        <w:rPr>
          <w:rFonts w:asciiTheme="minorHAnsi" w:hAnsiTheme="minorHAnsi" w:cstheme="minorHAnsi"/>
          <w:bCs/>
          <w:sz w:val="24"/>
          <w:szCs w:val="24"/>
        </w:rPr>
        <w:tab/>
      </w:r>
      <w:r w:rsidRPr="00F00F0F">
        <w:rPr>
          <w:rFonts w:asciiTheme="minorHAnsi" w:hAnsiTheme="minorHAnsi" w:cstheme="minorHAnsi"/>
          <w:bCs/>
          <w:sz w:val="24"/>
          <w:szCs w:val="24"/>
        </w:rPr>
        <w:tab/>
        <w:t>Vondroušova 1207/52, 163 00, PRAHA 17</w:t>
      </w:r>
    </w:p>
    <w:p w14:paraId="57FFB5DC" w14:textId="77777777" w:rsidR="00B80228" w:rsidRPr="00F00F0F" w:rsidRDefault="00B80228" w:rsidP="00DE7202">
      <w:pPr>
        <w:tabs>
          <w:tab w:val="left" w:pos="288"/>
          <w:tab w:val="left" w:pos="2835"/>
        </w:tabs>
        <w:spacing w:line="240" w:lineRule="auto"/>
        <w:ind w:left="2835" w:hanging="2835"/>
        <w:contextualSpacing/>
        <w:rPr>
          <w:rFonts w:asciiTheme="minorHAnsi" w:hAnsiTheme="minorHAnsi" w:cstheme="minorHAnsi"/>
          <w:bCs/>
          <w:sz w:val="24"/>
          <w:szCs w:val="24"/>
        </w:rPr>
      </w:pPr>
    </w:p>
    <w:p w14:paraId="07F0AE1D" w14:textId="77777777" w:rsidR="00D47EA0" w:rsidRPr="00F00F0F" w:rsidRDefault="00D47EA0" w:rsidP="00DE7202">
      <w:pPr>
        <w:tabs>
          <w:tab w:val="left" w:pos="288"/>
          <w:tab w:val="left" w:pos="2835"/>
        </w:tabs>
        <w:spacing w:line="240" w:lineRule="auto"/>
        <w:ind w:left="2835" w:hanging="2835"/>
        <w:contextualSpacing/>
        <w:rPr>
          <w:rFonts w:asciiTheme="minorHAnsi" w:hAnsiTheme="minorHAnsi" w:cstheme="minorHAnsi"/>
          <w:bCs/>
          <w:sz w:val="24"/>
          <w:szCs w:val="24"/>
        </w:rPr>
      </w:pPr>
      <w:r w:rsidRPr="00F00F0F">
        <w:rPr>
          <w:rFonts w:asciiTheme="minorHAnsi" w:hAnsiTheme="minorHAnsi" w:cstheme="minorHAnsi"/>
          <w:bCs/>
          <w:sz w:val="24"/>
          <w:szCs w:val="24"/>
        </w:rPr>
        <w:t>Část projektu:</w:t>
      </w:r>
      <w:r w:rsidRPr="00F00F0F">
        <w:rPr>
          <w:rFonts w:asciiTheme="minorHAnsi" w:hAnsiTheme="minorHAnsi" w:cstheme="minorHAnsi"/>
          <w:bCs/>
          <w:sz w:val="24"/>
          <w:szCs w:val="24"/>
        </w:rPr>
        <w:tab/>
      </w:r>
      <w:r w:rsidR="00330154" w:rsidRPr="00F00F0F">
        <w:rPr>
          <w:rFonts w:asciiTheme="minorHAnsi" w:hAnsiTheme="minorHAnsi" w:cstheme="minorHAnsi"/>
          <w:bCs/>
          <w:sz w:val="24"/>
          <w:szCs w:val="24"/>
        </w:rPr>
        <w:t>D.1.4.</w:t>
      </w:r>
      <w:r w:rsidR="006E3D14" w:rsidRPr="00F00F0F">
        <w:rPr>
          <w:rFonts w:asciiTheme="minorHAnsi" w:hAnsiTheme="minorHAnsi" w:cstheme="minorHAnsi"/>
          <w:bCs/>
          <w:sz w:val="24"/>
          <w:szCs w:val="24"/>
        </w:rPr>
        <w:t>e</w:t>
      </w:r>
      <w:r w:rsidR="001E34C7" w:rsidRPr="00F00F0F">
        <w:rPr>
          <w:rFonts w:asciiTheme="minorHAnsi" w:hAnsiTheme="minorHAnsi" w:cstheme="minorHAnsi"/>
          <w:bCs/>
          <w:sz w:val="24"/>
          <w:szCs w:val="24"/>
        </w:rPr>
        <w:t xml:space="preserve"> </w:t>
      </w:r>
      <w:r w:rsidR="006E3D14" w:rsidRPr="00F00F0F">
        <w:rPr>
          <w:rFonts w:asciiTheme="minorHAnsi" w:hAnsiTheme="minorHAnsi" w:cstheme="minorHAnsi"/>
          <w:bCs/>
          <w:sz w:val="24"/>
          <w:szCs w:val="24"/>
        </w:rPr>
        <w:t>Slaboproudá elektrotechnika</w:t>
      </w:r>
    </w:p>
    <w:p w14:paraId="3754454F" w14:textId="77777777" w:rsidR="00D47EA0" w:rsidRPr="00F00F0F" w:rsidRDefault="00D47EA0" w:rsidP="00DE7202">
      <w:pPr>
        <w:tabs>
          <w:tab w:val="left" w:pos="288"/>
          <w:tab w:val="left" w:pos="2835"/>
        </w:tabs>
        <w:spacing w:line="240" w:lineRule="auto"/>
        <w:ind w:left="2835" w:hanging="2835"/>
        <w:contextualSpacing/>
        <w:rPr>
          <w:rFonts w:asciiTheme="minorHAnsi" w:hAnsiTheme="minorHAnsi" w:cstheme="minorHAnsi"/>
          <w:bCs/>
          <w:sz w:val="24"/>
          <w:szCs w:val="24"/>
        </w:rPr>
      </w:pPr>
    </w:p>
    <w:p w14:paraId="36F3B912" w14:textId="77777777" w:rsidR="00B80228" w:rsidRPr="00F00F0F" w:rsidRDefault="00D47EA0" w:rsidP="00DE7202">
      <w:pPr>
        <w:tabs>
          <w:tab w:val="left" w:pos="288"/>
          <w:tab w:val="left" w:pos="2835"/>
        </w:tabs>
        <w:spacing w:line="240" w:lineRule="auto"/>
        <w:ind w:left="2835" w:hanging="2835"/>
        <w:contextualSpacing/>
        <w:rPr>
          <w:rFonts w:asciiTheme="minorHAnsi" w:hAnsiTheme="minorHAnsi" w:cstheme="minorHAnsi"/>
          <w:bCs/>
          <w:sz w:val="24"/>
          <w:szCs w:val="24"/>
        </w:rPr>
      </w:pPr>
      <w:r w:rsidRPr="00F00F0F">
        <w:rPr>
          <w:rFonts w:asciiTheme="minorHAnsi" w:hAnsiTheme="minorHAnsi" w:cstheme="minorHAnsi"/>
          <w:bCs/>
          <w:sz w:val="24"/>
          <w:szCs w:val="24"/>
        </w:rPr>
        <w:t>Zpracovatel části projektu</w:t>
      </w:r>
      <w:r w:rsidR="00DB3DA4" w:rsidRPr="00F00F0F">
        <w:rPr>
          <w:rFonts w:asciiTheme="minorHAnsi" w:hAnsiTheme="minorHAnsi" w:cstheme="minorHAnsi"/>
          <w:bCs/>
          <w:sz w:val="24"/>
          <w:szCs w:val="24"/>
        </w:rPr>
        <w:t>:</w:t>
      </w:r>
      <w:r w:rsidR="00DB3DA4" w:rsidRPr="00F00F0F">
        <w:rPr>
          <w:rFonts w:asciiTheme="minorHAnsi" w:hAnsiTheme="minorHAnsi" w:cstheme="minorHAnsi"/>
          <w:bCs/>
          <w:sz w:val="24"/>
          <w:szCs w:val="24"/>
        </w:rPr>
        <w:tab/>
      </w:r>
      <w:r w:rsidR="00B80228" w:rsidRPr="00F00F0F">
        <w:rPr>
          <w:rFonts w:asciiTheme="minorHAnsi" w:hAnsiTheme="minorHAnsi" w:cstheme="minorHAnsi"/>
          <w:bCs/>
          <w:sz w:val="24"/>
          <w:szCs w:val="24"/>
        </w:rPr>
        <w:t xml:space="preserve">Lukáš Jarath (autorizace ČKAIT 0013188 obor </w:t>
      </w:r>
      <w:proofErr w:type="gramStart"/>
      <w:r w:rsidR="00B80228" w:rsidRPr="00F00F0F">
        <w:rPr>
          <w:rFonts w:asciiTheme="minorHAnsi" w:hAnsiTheme="minorHAnsi" w:cstheme="minorHAnsi"/>
          <w:bCs/>
          <w:sz w:val="24"/>
          <w:szCs w:val="24"/>
        </w:rPr>
        <w:t>TE03 - technika</w:t>
      </w:r>
      <w:proofErr w:type="gramEnd"/>
      <w:r w:rsidR="00B80228" w:rsidRPr="00F00F0F">
        <w:rPr>
          <w:rFonts w:asciiTheme="minorHAnsi" w:hAnsiTheme="minorHAnsi" w:cstheme="minorHAnsi"/>
          <w:bCs/>
          <w:sz w:val="24"/>
          <w:szCs w:val="24"/>
        </w:rPr>
        <w:t xml:space="preserve"> prostředí staveb, elektrotechnická zařízení)</w:t>
      </w:r>
    </w:p>
    <w:p w14:paraId="3F0FCB6B" w14:textId="77777777" w:rsidR="00D47EA0" w:rsidRPr="00F00F0F" w:rsidRDefault="00B80228" w:rsidP="00DE7202">
      <w:pPr>
        <w:tabs>
          <w:tab w:val="left" w:pos="288"/>
          <w:tab w:val="left" w:pos="2835"/>
        </w:tabs>
        <w:spacing w:line="240" w:lineRule="auto"/>
        <w:ind w:left="2835" w:hanging="2835"/>
        <w:contextualSpacing/>
        <w:rPr>
          <w:rFonts w:asciiTheme="minorHAnsi" w:hAnsiTheme="minorHAnsi" w:cstheme="minorHAnsi"/>
          <w:bCs/>
          <w:sz w:val="24"/>
          <w:szCs w:val="24"/>
        </w:rPr>
      </w:pPr>
      <w:r w:rsidRPr="00F00F0F">
        <w:rPr>
          <w:rFonts w:asciiTheme="minorHAnsi" w:hAnsiTheme="minorHAnsi" w:cstheme="minorHAnsi"/>
          <w:bCs/>
          <w:sz w:val="24"/>
          <w:szCs w:val="24"/>
        </w:rPr>
        <w:tab/>
      </w:r>
      <w:r w:rsidRPr="00F00F0F">
        <w:rPr>
          <w:rFonts w:asciiTheme="minorHAnsi" w:hAnsiTheme="minorHAnsi" w:cstheme="minorHAnsi"/>
          <w:bCs/>
          <w:sz w:val="24"/>
          <w:szCs w:val="24"/>
        </w:rPr>
        <w:tab/>
        <w:t>Tel.: +420 606 768</w:t>
      </w:r>
      <w:r w:rsidR="001E34C7" w:rsidRPr="00F00F0F">
        <w:rPr>
          <w:rFonts w:asciiTheme="minorHAnsi" w:hAnsiTheme="minorHAnsi" w:cstheme="minorHAnsi"/>
          <w:bCs/>
          <w:sz w:val="24"/>
          <w:szCs w:val="24"/>
        </w:rPr>
        <w:t> </w:t>
      </w:r>
      <w:r w:rsidRPr="00F00F0F">
        <w:rPr>
          <w:rFonts w:asciiTheme="minorHAnsi" w:hAnsiTheme="minorHAnsi" w:cstheme="minorHAnsi"/>
          <w:bCs/>
          <w:sz w:val="24"/>
          <w:szCs w:val="24"/>
        </w:rPr>
        <w:t>908</w:t>
      </w:r>
    </w:p>
    <w:p w14:paraId="5BFBA694" w14:textId="77777777" w:rsidR="001E34C7" w:rsidRPr="00F00F0F" w:rsidRDefault="001E34C7" w:rsidP="00DE7202">
      <w:pPr>
        <w:tabs>
          <w:tab w:val="left" w:pos="288"/>
          <w:tab w:val="left" w:pos="2835"/>
        </w:tabs>
        <w:spacing w:line="240" w:lineRule="auto"/>
        <w:ind w:left="2835" w:hanging="2835"/>
        <w:contextualSpacing/>
        <w:rPr>
          <w:rFonts w:asciiTheme="minorHAnsi" w:hAnsiTheme="minorHAnsi" w:cstheme="minorHAnsi"/>
          <w:bCs/>
          <w:sz w:val="24"/>
          <w:szCs w:val="24"/>
        </w:rPr>
      </w:pPr>
      <w:r w:rsidRPr="00F00F0F">
        <w:rPr>
          <w:rFonts w:asciiTheme="minorHAnsi" w:hAnsiTheme="minorHAnsi" w:cstheme="minorHAnsi"/>
          <w:bCs/>
          <w:sz w:val="24"/>
          <w:szCs w:val="24"/>
        </w:rPr>
        <w:tab/>
      </w:r>
      <w:r w:rsidRPr="00F00F0F">
        <w:rPr>
          <w:rFonts w:asciiTheme="minorHAnsi" w:hAnsiTheme="minorHAnsi" w:cstheme="minorHAnsi"/>
          <w:bCs/>
          <w:sz w:val="24"/>
          <w:szCs w:val="24"/>
        </w:rPr>
        <w:tab/>
        <w:t>Nademlejnská 600/1, 198 00, Praha 9 – Hloubětín</w:t>
      </w:r>
    </w:p>
    <w:p w14:paraId="60326C62" w14:textId="77777777" w:rsidR="001E34C7" w:rsidRPr="00F00F0F" w:rsidRDefault="001E34C7" w:rsidP="00DE7202">
      <w:pPr>
        <w:tabs>
          <w:tab w:val="left" w:pos="288"/>
          <w:tab w:val="left" w:pos="2835"/>
        </w:tabs>
        <w:spacing w:line="240" w:lineRule="auto"/>
        <w:ind w:left="2835" w:hanging="2835"/>
        <w:contextualSpacing/>
        <w:rPr>
          <w:rFonts w:asciiTheme="minorHAnsi" w:hAnsiTheme="minorHAnsi" w:cstheme="minorHAnsi"/>
          <w:bCs/>
          <w:sz w:val="24"/>
          <w:szCs w:val="24"/>
        </w:rPr>
      </w:pPr>
      <w:r w:rsidRPr="00F00F0F">
        <w:rPr>
          <w:rFonts w:asciiTheme="minorHAnsi" w:hAnsiTheme="minorHAnsi" w:cstheme="minorHAnsi"/>
          <w:bCs/>
          <w:sz w:val="24"/>
          <w:szCs w:val="24"/>
        </w:rPr>
        <w:tab/>
      </w:r>
      <w:r w:rsidRPr="00F00F0F">
        <w:rPr>
          <w:rFonts w:asciiTheme="minorHAnsi" w:hAnsiTheme="minorHAnsi" w:cstheme="minorHAnsi"/>
          <w:bCs/>
          <w:sz w:val="24"/>
          <w:szCs w:val="24"/>
        </w:rPr>
        <w:tab/>
        <w:t>IČO: 74122801</w:t>
      </w:r>
    </w:p>
    <w:p w14:paraId="0974C5AB" w14:textId="77777777" w:rsidR="00B80228" w:rsidRPr="00F00F0F" w:rsidRDefault="00B80228" w:rsidP="00DE7202">
      <w:pPr>
        <w:tabs>
          <w:tab w:val="left" w:pos="288"/>
          <w:tab w:val="left" w:pos="2835"/>
        </w:tabs>
        <w:spacing w:line="240" w:lineRule="auto"/>
        <w:ind w:left="2835" w:hanging="2835"/>
        <w:contextualSpacing/>
        <w:rPr>
          <w:rFonts w:asciiTheme="minorHAnsi" w:hAnsiTheme="minorHAnsi" w:cstheme="minorHAnsi"/>
          <w:bCs/>
          <w:sz w:val="24"/>
          <w:szCs w:val="24"/>
        </w:rPr>
      </w:pPr>
    </w:p>
    <w:p w14:paraId="5FCFF155" w14:textId="77777777" w:rsidR="00063096" w:rsidRPr="00F00F0F" w:rsidRDefault="00063096" w:rsidP="00DE7202">
      <w:pPr>
        <w:tabs>
          <w:tab w:val="left" w:pos="288"/>
          <w:tab w:val="left" w:pos="2835"/>
        </w:tabs>
        <w:spacing w:line="240" w:lineRule="auto"/>
        <w:ind w:left="2835" w:hanging="2835"/>
        <w:contextualSpacing/>
        <w:rPr>
          <w:rFonts w:asciiTheme="minorHAnsi" w:hAnsiTheme="minorHAnsi" w:cstheme="minorHAnsi"/>
          <w:bCs/>
          <w:sz w:val="24"/>
          <w:szCs w:val="24"/>
        </w:rPr>
      </w:pPr>
      <w:r w:rsidRPr="00F00F0F">
        <w:rPr>
          <w:rFonts w:asciiTheme="minorHAnsi" w:hAnsiTheme="minorHAnsi" w:cstheme="minorHAnsi"/>
          <w:bCs/>
          <w:sz w:val="24"/>
          <w:szCs w:val="24"/>
        </w:rPr>
        <w:t>Datum zpracování:</w:t>
      </w:r>
      <w:r w:rsidRPr="00F00F0F">
        <w:rPr>
          <w:rFonts w:asciiTheme="minorHAnsi" w:hAnsiTheme="minorHAnsi" w:cstheme="minorHAnsi"/>
          <w:bCs/>
          <w:sz w:val="24"/>
          <w:szCs w:val="24"/>
        </w:rPr>
        <w:tab/>
      </w:r>
      <w:r w:rsidR="006E3D14" w:rsidRPr="00F00F0F">
        <w:rPr>
          <w:rFonts w:asciiTheme="minorHAnsi" w:hAnsiTheme="minorHAnsi" w:cstheme="minorHAnsi"/>
          <w:bCs/>
          <w:sz w:val="24"/>
          <w:szCs w:val="24"/>
        </w:rPr>
        <w:t>10 / 2019</w:t>
      </w:r>
    </w:p>
    <w:p w14:paraId="476A3D45" w14:textId="77777777" w:rsidR="008875EB" w:rsidRPr="00F00F0F" w:rsidRDefault="008875EB" w:rsidP="00DE7202">
      <w:pPr>
        <w:pStyle w:val="Norm"/>
        <w:ind w:left="0"/>
        <w:contextualSpacing/>
        <w:rPr>
          <w:rFonts w:asciiTheme="minorHAnsi" w:hAnsiTheme="minorHAnsi" w:cstheme="minorHAnsi"/>
          <w:b/>
          <w:sz w:val="24"/>
        </w:rPr>
      </w:pPr>
    </w:p>
    <w:p w14:paraId="51BD4F6A" w14:textId="77777777" w:rsidR="00A97CCD" w:rsidRPr="00F00F0F" w:rsidRDefault="00A97CCD" w:rsidP="00DE7202">
      <w:pPr>
        <w:widowControl/>
        <w:spacing w:line="240" w:lineRule="auto"/>
        <w:contextualSpacing/>
        <w:jc w:val="left"/>
        <w:rPr>
          <w:rFonts w:asciiTheme="minorHAnsi" w:hAnsiTheme="minorHAnsi" w:cstheme="minorHAnsi"/>
          <w:b/>
          <w:sz w:val="24"/>
          <w:szCs w:val="24"/>
        </w:rPr>
      </w:pPr>
      <w:r w:rsidRPr="00F00F0F">
        <w:rPr>
          <w:rFonts w:asciiTheme="minorHAnsi" w:hAnsiTheme="minorHAnsi" w:cstheme="minorHAnsi"/>
          <w:b/>
          <w:sz w:val="24"/>
          <w:szCs w:val="24"/>
        </w:rPr>
        <w:br w:type="page"/>
      </w:r>
    </w:p>
    <w:sdt>
      <w:sdtPr>
        <w:rPr>
          <w:rFonts w:asciiTheme="minorHAnsi" w:eastAsia="Times New Roman" w:hAnsiTheme="minorHAnsi" w:cstheme="minorHAnsi"/>
          <w:b/>
          <w:bCs/>
          <w:color w:val="auto"/>
          <w:sz w:val="24"/>
          <w:szCs w:val="24"/>
        </w:rPr>
        <w:id w:val="810286034"/>
        <w:docPartObj>
          <w:docPartGallery w:val="Table of Contents"/>
          <w:docPartUnique/>
        </w:docPartObj>
      </w:sdtPr>
      <w:sdtEndPr>
        <w:rPr>
          <w:b w:val="0"/>
          <w:bCs w:val="0"/>
        </w:rPr>
      </w:sdtEndPr>
      <w:sdtContent>
        <w:p w14:paraId="669C7D0F" w14:textId="77777777" w:rsidR="00CA2B37" w:rsidRPr="00F00F0F" w:rsidRDefault="00CA2B37" w:rsidP="00DE7202">
          <w:pPr>
            <w:pStyle w:val="Nadpisobsahu"/>
            <w:spacing w:line="240" w:lineRule="auto"/>
            <w:contextualSpacing/>
            <w:rPr>
              <w:rFonts w:asciiTheme="minorHAnsi" w:hAnsiTheme="minorHAnsi" w:cstheme="minorHAnsi"/>
              <w:b/>
              <w:color w:val="auto"/>
              <w:sz w:val="24"/>
              <w:szCs w:val="24"/>
            </w:rPr>
          </w:pPr>
          <w:r w:rsidRPr="00F00F0F">
            <w:rPr>
              <w:rFonts w:asciiTheme="minorHAnsi" w:hAnsiTheme="minorHAnsi" w:cstheme="minorHAnsi"/>
              <w:b/>
              <w:color w:val="auto"/>
              <w:sz w:val="24"/>
              <w:szCs w:val="24"/>
            </w:rPr>
            <w:t>Obsah</w:t>
          </w:r>
        </w:p>
        <w:p w14:paraId="1C768357" w14:textId="6064459C" w:rsidR="00232872" w:rsidRPr="00F00F0F" w:rsidRDefault="002D4822">
          <w:pPr>
            <w:pStyle w:val="Obsah1"/>
            <w:rPr>
              <w:rFonts w:asciiTheme="minorHAnsi" w:eastAsiaTheme="minorEastAsia" w:hAnsiTheme="minorHAnsi" w:cstheme="minorHAnsi"/>
              <w:noProof/>
              <w:sz w:val="24"/>
              <w:szCs w:val="24"/>
            </w:rPr>
          </w:pPr>
          <w:r w:rsidRPr="00F00F0F">
            <w:rPr>
              <w:rFonts w:asciiTheme="minorHAnsi" w:hAnsiTheme="minorHAnsi" w:cstheme="minorHAnsi"/>
              <w:sz w:val="24"/>
              <w:szCs w:val="24"/>
            </w:rPr>
            <w:fldChar w:fldCharType="begin"/>
          </w:r>
          <w:r w:rsidR="00CA2B37" w:rsidRPr="00F00F0F">
            <w:rPr>
              <w:rFonts w:asciiTheme="minorHAnsi" w:hAnsiTheme="minorHAnsi" w:cstheme="minorHAnsi"/>
              <w:sz w:val="24"/>
              <w:szCs w:val="24"/>
            </w:rPr>
            <w:instrText xml:space="preserve"> TOC \o "1-3" \h \z \u </w:instrText>
          </w:r>
          <w:r w:rsidRPr="00F00F0F">
            <w:rPr>
              <w:rFonts w:asciiTheme="minorHAnsi" w:hAnsiTheme="minorHAnsi" w:cstheme="minorHAnsi"/>
              <w:sz w:val="24"/>
              <w:szCs w:val="24"/>
            </w:rPr>
            <w:fldChar w:fldCharType="separate"/>
          </w:r>
          <w:hyperlink w:anchor="_Toc23263585" w:history="1">
            <w:r w:rsidR="00232872" w:rsidRPr="00F00F0F">
              <w:rPr>
                <w:rStyle w:val="Hypertextovodkaz"/>
                <w:rFonts w:asciiTheme="minorHAnsi" w:hAnsiTheme="minorHAnsi" w:cstheme="minorHAnsi"/>
                <w:noProof/>
                <w:sz w:val="24"/>
                <w:szCs w:val="24"/>
              </w:rPr>
              <w:t>1. Úvod</w:t>
            </w:r>
            <w:r w:rsidR="00232872" w:rsidRPr="00F00F0F">
              <w:rPr>
                <w:rFonts w:asciiTheme="minorHAnsi" w:hAnsiTheme="minorHAnsi" w:cstheme="minorHAnsi"/>
                <w:noProof/>
                <w:webHidden/>
                <w:sz w:val="24"/>
                <w:szCs w:val="24"/>
              </w:rPr>
              <w:tab/>
            </w:r>
            <w:r w:rsidR="00232872" w:rsidRPr="00F00F0F">
              <w:rPr>
                <w:rFonts w:asciiTheme="minorHAnsi" w:hAnsiTheme="minorHAnsi" w:cstheme="minorHAnsi"/>
                <w:noProof/>
                <w:webHidden/>
                <w:sz w:val="24"/>
                <w:szCs w:val="24"/>
              </w:rPr>
              <w:fldChar w:fldCharType="begin"/>
            </w:r>
            <w:r w:rsidR="00232872" w:rsidRPr="00F00F0F">
              <w:rPr>
                <w:rFonts w:asciiTheme="minorHAnsi" w:hAnsiTheme="minorHAnsi" w:cstheme="minorHAnsi"/>
                <w:noProof/>
                <w:webHidden/>
                <w:sz w:val="24"/>
                <w:szCs w:val="24"/>
              </w:rPr>
              <w:instrText xml:space="preserve"> PAGEREF _Toc23263585 \h </w:instrText>
            </w:r>
            <w:r w:rsidR="00232872" w:rsidRPr="00F00F0F">
              <w:rPr>
                <w:rFonts w:asciiTheme="minorHAnsi" w:hAnsiTheme="minorHAnsi" w:cstheme="minorHAnsi"/>
                <w:noProof/>
                <w:webHidden/>
                <w:sz w:val="24"/>
                <w:szCs w:val="24"/>
              </w:rPr>
            </w:r>
            <w:r w:rsidR="00232872" w:rsidRPr="00F00F0F">
              <w:rPr>
                <w:rFonts w:asciiTheme="minorHAnsi" w:hAnsiTheme="minorHAnsi" w:cstheme="minorHAnsi"/>
                <w:noProof/>
                <w:webHidden/>
                <w:sz w:val="24"/>
                <w:szCs w:val="24"/>
              </w:rPr>
              <w:fldChar w:fldCharType="separate"/>
            </w:r>
            <w:r w:rsidR="00CA76FC">
              <w:rPr>
                <w:rFonts w:asciiTheme="minorHAnsi" w:hAnsiTheme="minorHAnsi" w:cstheme="minorHAnsi"/>
                <w:noProof/>
                <w:webHidden/>
                <w:sz w:val="24"/>
                <w:szCs w:val="24"/>
              </w:rPr>
              <w:t>2</w:t>
            </w:r>
            <w:r w:rsidR="00232872" w:rsidRPr="00F00F0F">
              <w:rPr>
                <w:rFonts w:asciiTheme="minorHAnsi" w:hAnsiTheme="minorHAnsi" w:cstheme="minorHAnsi"/>
                <w:noProof/>
                <w:webHidden/>
                <w:sz w:val="24"/>
                <w:szCs w:val="24"/>
              </w:rPr>
              <w:fldChar w:fldCharType="end"/>
            </w:r>
          </w:hyperlink>
        </w:p>
        <w:p w14:paraId="099960BF" w14:textId="6221DB34" w:rsidR="00232872" w:rsidRPr="00F00F0F" w:rsidRDefault="00AD7920">
          <w:pPr>
            <w:pStyle w:val="Obsah1"/>
            <w:rPr>
              <w:rFonts w:asciiTheme="minorHAnsi" w:eastAsiaTheme="minorEastAsia" w:hAnsiTheme="minorHAnsi" w:cstheme="minorHAnsi"/>
              <w:noProof/>
              <w:sz w:val="24"/>
              <w:szCs w:val="24"/>
            </w:rPr>
          </w:pPr>
          <w:hyperlink w:anchor="_Toc23263586" w:history="1">
            <w:r w:rsidR="00232872" w:rsidRPr="00F00F0F">
              <w:rPr>
                <w:rStyle w:val="Hypertextovodkaz"/>
                <w:rFonts w:asciiTheme="minorHAnsi" w:hAnsiTheme="minorHAnsi" w:cstheme="minorHAnsi"/>
                <w:noProof/>
                <w:sz w:val="24"/>
                <w:szCs w:val="24"/>
              </w:rPr>
              <w:t>2. Elektrická požární signalizace - EPS</w:t>
            </w:r>
            <w:r w:rsidR="00232872" w:rsidRPr="00F00F0F">
              <w:rPr>
                <w:rFonts w:asciiTheme="minorHAnsi" w:hAnsiTheme="minorHAnsi" w:cstheme="minorHAnsi"/>
                <w:noProof/>
                <w:webHidden/>
                <w:sz w:val="24"/>
                <w:szCs w:val="24"/>
              </w:rPr>
              <w:tab/>
            </w:r>
            <w:r w:rsidR="00232872" w:rsidRPr="00F00F0F">
              <w:rPr>
                <w:rFonts w:asciiTheme="minorHAnsi" w:hAnsiTheme="minorHAnsi" w:cstheme="minorHAnsi"/>
                <w:noProof/>
                <w:webHidden/>
                <w:sz w:val="24"/>
                <w:szCs w:val="24"/>
              </w:rPr>
              <w:fldChar w:fldCharType="begin"/>
            </w:r>
            <w:r w:rsidR="00232872" w:rsidRPr="00F00F0F">
              <w:rPr>
                <w:rFonts w:asciiTheme="minorHAnsi" w:hAnsiTheme="minorHAnsi" w:cstheme="minorHAnsi"/>
                <w:noProof/>
                <w:webHidden/>
                <w:sz w:val="24"/>
                <w:szCs w:val="24"/>
              </w:rPr>
              <w:instrText xml:space="preserve"> PAGEREF _Toc23263586 \h </w:instrText>
            </w:r>
            <w:r w:rsidR="00232872" w:rsidRPr="00F00F0F">
              <w:rPr>
                <w:rFonts w:asciiTheme="minorHAnsi" w:hAnsiTheme="minorHAnsi" w:cstheme="minorHAnsi"/>
                <w:noProof/>
                <w:webHidden/>
                <w:sz w:val="24"/>
                <w:szCs w:val="24"/>
              </w:rPr>
            </w:r>
            <w:r w:rsidR="00232872" w:rsidRPr="00F00F0F">
              <w:rPr>
                <w:rFonts w:asciiTheme="minorHAnsi" w:hAnsiTheme="minorHAnsi" w:cstheme="minorHAnsi"/>
                <w:noProof/>
                <w:webHidden/>
                <w:sz w:val="24"/>
                <w:szCs w:val="24"/>
              </w:rPr>
              <w:fldChar w:fldCharType="separate"/>
            </w:r>
            <w:r w:rsidR="00CA76FC">
              <w:rPr>
                <w:rFonts w:asciiTheme="minorHAnsi" w:hAnsiTheme="minorHAnsi" w:cstheme="minorHAnsi"/>
                <w:noProof/>
                <w:webHidden/>
                <w:sz w:val="24"/>
                <w:szCs w:val="24"/>
              </w:rPr>
              <w:t>6</w:t>
            </w:r>
            <w:r w:rsidR="00232872" w:rsidRPr="00F00F0F">
              <w:rPr>
                <w:rFonts w:asciiTheme="minorHAnsi" w:hAnsiTheme="minorHAnsi" w:cstheme="minorHAnsi"/>
                <w:noProof/>
                <w:webHidden/>
                <w:sz w:val="24"/>
                <w:szCs w:val="24"/>
              </w:rPr>
              <w:fldChar w:fldCharType="end"/>
            </w:r>
          </w:hyperlink>
        </w:p>
        <w:p w14:paraId="5C214571" w14:textId="7723E67A" w:rsidR="00232872" w:rsidRPr="00F00F0F" w:rsidRDefault="00AD7920">
          <w:pPr>
            <w:pStyle w:val="Obsah1"/>
            <w:rPr>
              <w:rFonts w:asciiTheme="minorHAnsi" w:eastAsiaTheme="minorEastAsia" w:hAnsiTheme="minorHAnsi" w:cstheme="minorHAnsi"/>
              <w:noProof/>
              <w:sz w:val="24"/>
              <w:szCs w:val="24"/>
            </w:rPr>
          </w:pPr>
          <w:hyperlink w:anchor="_Toc23263587" w:history="1">
            <w:r w:rsidR="00232872" w:rsidRPr="00F00F0F">
              <w:rPr>
                <w:rStyle w:val="Hypertextovodkaz"/>
                <w:rFonts w:asciiTheme="minorHAnsi" w:hAnsiTheme="minorHAnsi" w:cstheme="minorHAnsi"/>
                <w:noProof/>
                <w:sz w:val="24"/>
                <w:szCs w:val="24"/>
              </w:rPr>
              <w:t>3. Evakuační rozhlas - ERO</w:t>
            </w:r>
            <w:r w:rsidR="00232872" w:rsidRPr="00F00F0F">
              <w:rPr>
                <w:rFonts w:asciiTheme="minorHAnsi" w:hAnsiTheme="minorHAnsi" w:cstheme="minorHAnsi"/>
                <w:noProof/>
                <w:webHidden/>
                <w:sz w:val="24"/>
                <w:szCs w:val="24"/>
              </w:rPr>
              <w:tab/>
            </w:r>
            <w:r w:rsidR="00232872" w:rsidRPr="00F00F0F">
              <w:rPr>
                <w:rFonts w:asciiTheme="minorHAnsi" w:hAnsiTheme="minorHAnsi" w:cstheme="minorHAnsi"/>
                <w:noProof/>
                <w:webHidden/>
                <w:sz w:val="24"/>
                <w:szCs w:val="24"/>
              </w:rPr>
              <w:fldChar w:fldCharType="begin"/>
            </w:r>
            <w:r w:rsidR="00232872" w:rsidRPr="00F00F0F">
              <w:rPr>
                <w:rFonts w:asciiTheme="minorHAnsi" w:hAnsiTheme="minorHAnsi" w:cstheme="minorHAnsi"/>
                <w:noProof/>
                <w:webHidden/>
                <w:sz w:val="24"/>
                <w:szCs w:val="24"/>
              </w:rPr>
              <w:instrText xml:space="preserve"> PAGEREF _Toc23263587 \h </w:instrText>
            </w:r>
            <w:r w:rsidR="00232872" w:rsidRPr="00F00F0F">
              <w:rPr>
                <w:rFonts w:asciiTheme="minorHAnsi" w:hAnsiTheme="minorHAnsi" w:cstheme="minorHAnsi"/>
                <w:noProof/>
                <w:webHidden/>
                <w:sz w:val="24"/>
                <w:szCs w:val="24"/>
              </w:rPr>
            </w:r>
            <w:r w:rsidR="00232872" w:rsidRPr="00F00F0F">
              <w:rPr>
                <w:rFonts w:asciiTheme="minorHAnsi" w:hAnsiTheme="minorHAnsi" w:cstheme="minorHAnsi"/>
                <w:noProof/>
                <w:webHidden/>
                <w:sz w:val="24"/>
                <w:szCs w:val="24"/>
              </w:rPr>
              <w:fldChar w:fldCharType="separate"/>
            </w:r>
            <w:r w:rsidR="00CA76FC">
              <w:rPr>
                <w:rFonts w:asciiTheme="minorHAnsi" w:hAnsiTheme="minorHAnsi" w:cstheme="minorHAnsi"/>
                <w:noProof/>
                <w:webHidden/>
                <w:sz w:val="24"/>
                <w:szCs w:val="24"/>
              </w:rPr>
              <w:t>13</w:t>
            </w:r>
            <w:r w:rsidR="00232872" w:rsidRPr="00F00F0F">
              <w:rPr>
                <w:rFonts w:asciiTheme="minorHAnsi" w:hAnsiTheme="minorHAnsi" w:cstheme="minorHAnsi"/>
                <w:noProof/>
                <w:webHidden/>
                <w:sz w:val="24"/>
                <w:szCs w:val="24"/>
              </w:rPr>
              <w:fldChar w:fldCharType="end"/>
            </w:r>
          </w:hyperlink>
        </w:p>
        <w:p w14:paraId="0371F9E3" w14:textId="3C884E54" w:rsidR="00232872" w:rsidRPr="00F00F0F" w:rsidRDefault="00AD7920">
          <w:pPr>
            <w:pStyle w:val="Obsah1"/>
            <w:rPr>
              <w:rFonts w:asciiTheme="minorHAnsi" w:eastAsiaTheme="minorEastAsia" w:hAnsiTheme="minorHAnsi" w:cstheme="minorHAnsi"/>
              <w:noProof/>
              <w:sz w:val="24"/>
              <w:szCs w:val="24"/>
            </w:rPr>
          </w:pPr>
          <w:hyperlink w:anchor="_Toc23263588" w:history="1">
            <w:r w:rsidR="00232872" w:rsidRPr="00F00F0F">
              <w:rPr>
                <w:rStyle w:val="Hypertextovodkaz"/>
                <w:rFonts w:asciiTheme="minorHAnsi" w:hAnsiTheme="minorHAnsi" w:cstheme="minorHAnsi"/>
                <w:bCs/>
                <w:noProof/>
                <w:sz w:val="24"/>
                <w:szCs w:val="24"/>
              </w:rPr>
              <w:t>4. SK/TEL – Strukturovaná kabeláž/telefonní rozvody</w:t>
            </w:r>
            <w:r w:rsidR="00232872" w:rsidRPr="00F00F0F">
              <w:rPr>
                <w:rFonts w:asciiTheme="minorHAnsi" w:hAnsiTheme="minorHAnsi" w:cstheme="minorHAnsi"/>
                <w:noProof/>
                <w:webHidden/>
                <w:sz w:val="24"/>
                <w:szCs w:val="24"/>
              </w:rPr>
              <w:tab/>
            </w:r>
            <w:r w:rsidR="00232872" w:rsidRPr="00F00F0F">
              <w:rPr>
                <w:rFonts w:asciiTheme="minorHAnsi" w:hAnsiTheme="minorHAnsi" w:cstheme="minorHAnsi"/>
                <w:noProof/>
                <w:webHidden/>
                <w:sz w:val="24"/>
                <w:szCs w:val="24"/>
              </w:rPr>
              <w:fldChar w:fldCharType="begin"/>
            </w:r>
            <w:r w:rsidR="00232872" w:rsidRPr="00F00F0F">
              <w:rPr>
                <w:rFonts w:asciiTheme="minorHAnsi" w:hAnsiTheme="minorHAnsi" w:cstheme="minorHAnsi"/>
                <w:noProof/>
                <w:webHidden/>
                <w:sz w:val="24"/>
                <w:szCs w:val="24"/>
              </w:rPr>
              <w:instrText xml:space="preserve"> PAGEREF _Toc23263588 \h </w:instrText>
            </w:r>
            <w:r w:rsidR="00232872" w:rsidRPr="00F00F0F">
              <w:rPr>
                <w:rFonts w:asciiTheme="minorHAnsi" w:hAnsiTheme="minorHAnsi" w:cstheme="minorHAnsi"/>
                <w:noProof/>
                <w:webHidden/>
                <w:sz w:val="24"/>
                <w:szCs w:val="24"/>
              </w:rPr>
            </w:r>
            <w:r w:rsidR="00232872" w:rsidRPr="00F00F0F">
              <w:rPr>
                <w:rFonts w:asciiTheme="minorHAnsi" w:hAnsiTheme="minorHAnsi" w:cstheme="minorHAnsi"/>
                <w:noProof/>
                <w:webHidden/>
                <w:sz w:val="24"/>
                <w:szCs w:val="24"/>
              </w:rPr>
              <w:fldChar w:fldCharType="separate"/>
            </w:r>
            <w:r w:rsidR="00CA76FC">
              <w:rPr>
                <w:rFonts w:asciiTheme="minorHAnsi" w:hAnsiTheme="minorHAnsi" w:cstheme="minorHAnsi"/>
                <w:noProof/>
                <w:webHidden/>
                <w:sz w:val="24"/>
                <w:szCs w:val="24"/>
              </w:rPr>
              <w:t>18</w:t>
            </w:r>
            <w:r w:rsidR="00232872" w:rsidRPr="00F00F0F">
              <w:rPr>
                <w:rFonts w:asciiTheme="minorHAnsi" w:hAnsiTheme="minorHAnsi" w:cstheme="minorHAnsi"/>
                <w:noProof/>
                <w:webHidden/>
                <w:sz w:val="24"/>
                <w:szCs w:val="24"/>
              </w:rPr>
              <w:fldChar w:fldCharType="end"/>
            </w:r>
          </w:hyperlink>
        </w:p>
        <w:p w14:paraId="468C3A47" w14:textId="146E046A" w:rsidR="00232872" w:rsidRPr="00F00F0F" w:rsidRDefault="00AD7920">
          <w:pPr>
            <w:pStyle w:val="Obsah1"/>
            <w:rPr>
              <w:rFonts w:asciiTheme="minorHAnsi" w:eastAsiaTheme="minorEastAsia" w:hAnsiTheme="minorHAnsi" w:cstheme="minorHAnsi"/>
              <w:noProof/>
              <w:sz w:val="24"/>
              <w:szCs w:val="24"/>
            </w:rPr>
          </w:pPr>
          <w:hyperlink w:anchor="_Toc23263589" w:history="1">
            <w:r w:rsidR="00232872" w:rsidRPr="00F00F0F">
              <w:rPr>
                <w:rStyle w:val="Hypertextovodkaz"/>
                <w:rFonts w:asciiTheme="minorHAnsi" w:hAnsiTheme="minorHAnsi" w:cstheme="minorHAnsi"/>
                <w:bCs/>
                <w:noProof/>
                <w:sz w:val="24"/>
                <w:szCs w:val="24"/>
              </w:rPr>
              <w:t>5. ACS – systém elektronické kontroly vstupu a interkom</w:t>
            </w:r>
            <w:r w:rsidR="00232872" w:rsidRPr="00F00F0F">
              <w:rPr>
                <w:rFonts w:asciiTheme="minorHAnsi" w:hAnsiTheme="minorHAnsi" w:cstheme="minorHAnsi"/>
                <w:noProof/>
                <w:webHidden/>
                <w:sz w:val="24"/>
                <w:szCs w:val="24"/>
              </w:rPr>
              <w:tab/>
            </w:r>
            <w:r w:rsidR="00232872" w:rsidRPr="00F00F0F">
              <w:rPr>
                <w:rFonts w:asciiTheme="minorHAnsi" w:hAnsiTheme="minorHAnsi" w:cstheme="minorHAnsi"/>
                <w:noProof/>
                <w:webHidden/>
                <w:sz w:val="24"/>
                <w:szCs w:val="24"/>
              </w:rPr>
              <w:fldChar w:fldCharType="begin"/>
            </w:r>
            <w:r w:rsidR="00232872" w:rsidRPr="00F00F0F">
              <w:rPr>
                <w:rFonts w:asciiTheme="minorHAnsi" w:hAnsiTheme="minorHAnsi" w:cstheme="minorHAnsi"/>
                <w:noProof/>
                <w:webHidden/>
                <w:sz w:val="24"/>
                <w:szCs w:val="24"/>
              </w:rPr>
              <w:instrText xml:space="preserve"> PAGEREF _Toc23263589 \h </w:instrText>
            </w:r>
            <w:r w:rsidR="00232872" w:rsidRPr="00F00F0F">
              <w:rPr>
                <w:rFonts w:asciiTheme="minorHAnsi" w:hAnsiTheme="minorHAnsi" w:cstheme="minorHAnsi"/>
                <w:noProof/>
                <w:webHidden/>
                <w:sz w:val="24"/>
                <w:szCs w:val="24"/>
              </w:rPr>
            </w:r>
            <w:r w:rsidR="00232872" w:rsidRPr="00F00F0F">
              <w:rPr>
                <w:rFonts w:asciiTheme="minorHAnsi" w:hAnsiTheme="minorHAnsi" w:cstheme="minorHAnsi"/>
                <w:noProof/>
                <w:webHidden/>
                <w:sz w:val="24"/>
                <w:szCs w:val="24"/>
              </w:rPr>
              <w:fldChar w:fldCharType="separate"/>
            </w:r>
            <w:r w:rsidR="00CA76FC">
              <w:rPr>
                <w:rFonts w:asciiTheme="minorHAnsi" w:hAnsiTheme="minorHAnsi" w:cstheme="minorHAnsi"/>
                <w:noProof/>
                <w:webHidden/>
                <w:sz w:val="24"/>
                <w:szCs w:val="24"/>
              </w:rPr>
              <w:t>22</w:t>
            </w:r>
            <w:r w:rsidR="00232872" w:rsidRPr="00F00F0F">
              <w:rPr>
                <w:rFonts w:asciiTheme="minorHAnsi" w:hAnsiTheme="minorHAnsi" w:cstheme="minorHAnsi"/>
                <w:noProof/>
                <w:webHidden/>
                <w:sz w:val="24"/>
                <w:szCs w:val="24"/>
              </w:rPr>
              <w:fldChar w:fldCharType="end"/>
            </w:r>
          </w:hyperlink>
        </w:p>
        <w:p w14:paraId="0CA49435" w14:textId="743E20BD" w:rsidR="00232872" w:rsidRPr="00F00F0F" w:rsidRDefault="00AD7920">
          <w:pPr>
            <w:pStyle w:val="Obsah1"/>
            <w:rPr>
              <w:rFonts w:asciiTheme="minorHAnsi" w:eastAsiaTheme="minorEastAsia" w:hAnsiTheme="minorHAnsi" w:cstheme="minorHAnsi"/>
              <w:noProof/>
              <w:sz w:val="24"/>
              <w:szCs w:val="24"/>
            </w:rPr>
          </w:pPr>
          <w:hyperlink w:anchor="_Toc23263590" w:history="1">
            <w:r w:rsidR="00232872" w:rsidRPr="00F00F0F">
              <w:rPr>
                <w:rStyle w:val="Hypertextovodkaz"/>
                <w:rFonts w:asciiTheme="minorHAnsi" w:hAnsiTheme="minorHAnsi" w:cstheme="minorHAnsi"/>
                <w:bCs/>
                <w:noProof/>
                <w:sz w:val="24"/>
                <w:szCs w:val="24"/>
              </w:rPr>
              <w:t>6. CCTV – kamerový systém</w:t>
            </w:r>
            <w:r w:rsidR="00232872" w:rsidRPr="00F00F0F">
              <w:rPr>
                <w:rFonts w:asciiTheme="minorHAnsi" w:hAnsiTheme="minorHAnsi" w:cstheme="minorHAnsi"/>
                <w:noProof/>
                <w:webHidden/>
                <w:sz w:val="24"/>
                <w:szCs w:val="24"/>
              </w:rPr>
              <w:tab/>
            </w:r>
            <w:r w:rsidR="00232872" w:rsidRPr="00F00F0F">
              <w:rPr>
                <w:rFonts w:asciiTheme="minorHAnsi" w:hAnsiTheme="minorHAnsi" w:cstheme="minorHAnsi"/>
                <w:noProof/>
                <w:webHidden/>
                <w:sz w:val="24"/>
                <w:szCs w:val="24"/>
              </w:rPr>
              <w:fldChar w:fldCharType="begin"/>
            </w:r>
            <w:r w:rsidR="00232872" w:rsidRPr="00F00F0F">
              <w:rPr>
                <w:rFonts w:asciiTheme="minorHAnsi" w:hAnsiTheme="minorHAnsi" w:cstheme="minorHAnsi"/>
                <w:noProof/>
                <w:webHidden/>
                <w:sz w:val="24"/>
                <w:szCs w:val="24"/>
              </w:rPr>
              <w:instrText xml:space="preserve"> PAGEREF _Toc23263590 \h </w:instrText>
            </w:r>
            <w:r w:rsidR="00232872" w:rsidRPr="00F00F0F">
              <w:rPr>
                <w:rFonts w:asciiTheme="minorHAnsi" w:hAnsiTheme="minorHAnsi" w:cstheme="minorHAnsi"/>
                <w:noProof/>
                <w:webHidden/>
                <w:sz w:val="24"/>
                <w:szCs w:val="24"/>
              </w:rPr>
            </w:r>
            <w:r w:rsidR="00232872" w:rsidRPr="00F00F0F">
              <w:rPr>
                <w:rFonts w:asciiTheme="minorHAnsi" w:hAnsiTheme="minorHAnsi" w:cstheme="minorHAnsi"/>
                <w:noProof/>
                <w:webHidden/>
                <w:sz w:val="24"/>
                <w:szCs w:val="24"/>
              </w:rPr>
              <w:fldChar w:fldCharType="separate"/>
            </w:r>
            <w:r w:rsidR="00CA76FC">
              <w:rPr>
                <w:rFonts w:asciiTheme="minorHAnsi" w:hAnsiTheme="minorHAnsi" w:cstheme="minorHAnsi"/>
                <w:noProof/>
                <w:webHidden/>
                <w:sz w:val="24"/>
                <w:szCs w:val="24"/>
              </w:rPr>
              <w:t>27</w:t>
            </w:r>
            <w:r w:rsidR="00232872" w:rsidRPr="00F00F0F">
              <w:rPr>
                <w:rFonts w:asciiTheme="minorHAnsi" w:hAnsiTheme="minorHAnsi" w:cstheme="minorHAnsi"/>
                <w:noProof/>
                <w:webHidden/>
                <w:sz w:val="24"/>
                <w:szCs w:val="24"/>
              </w:rPr>
              <w:fldChar w:fldCharType="end"/>
            </w:r>
          </w:hyperlink>
        </w:p>
        <w:p w14:paraId="20D663A3" w14:textId="1CC4059F" w:rsidR="00232872" w:rsidRPr="00F00F0F" w:rsidRDefault="00AD7920">
          <w:pPr>
            <w:pStyle w:val="Obsah1"/>
            <w:rPr>
              <w:rFonts w:asciiTheme="minorHAnsi" w:eastAsiaTheme="minorEastAsia" w:hAnsiTheme="minorHAnsi" w:cstheme="minorHAnsi"/>
              <w:noProof/>
              <w:sz w:val="24"/>
              <w:szCs w:val="24"/>
            </w:rPr>
          </w:pPr>
          <w:hyperlink w:anchor="_Toc23263591" w:history="1">
            <w:r w:rsidR="00232872" w:rsidRPr="00F00F0F">
              <w:rPr>
                <w:rStyle w:val="Hypertextovodkaz"/>
                <w:rFonts w:asciiTheme="minorHAnsi" w:hAnsiTheme="minorHAnsi" w:cstheme="minorHAnsi"/>
                <w:bCs/>
                <w:noProof/>
                <w:sz w:val="24"/>
                <w:szCs w:val="24"/>
              </w:rPr>
              <w:t>7. JČ – Jednotný čas</w:t>
            </w:r>
            <w:r w:rsidR="00232872" w:rsidRPr="00F00F0F">
              <w:rPr>
                <w:rFonts w:asciiTheme="minorHAnsi" w:hAnsiTheme="minorHAnsi" w:cstheme="minorHAnsi"/>
                <w:noProof/>
                <w:webHidden/>
                <w:sz w:val="24"/>
                <w:szCs w:val="24"/>
              </w:rPr>
              <w:tab/>
            </w:r>
            <w:r w:rsidR="00232872" w:rsidRPr="00F00F0F">
              <w:rPr>
                <w:rFonts w:asciiTheme="minorHAnsi" w:hAnsiTheme="minorHAnsi" w:cstheme="minorHAnsi"/>
                <w:noProof/>
                <w:webHidden/>
                <w:sz w:val="24"/>
                <w:szCs w:val="24"/>
              </w:rPr>
              <w:fldChar w:fldCharType="begin"/>
            </w:r>
            <w:r w:rsidR="00232872" w:rsidRPr="00F00F0F">
              <w:rPr>
                <w:rFonts w:asciiTheme="minorHAnsi" w:hAnsiTheme="minorHAnsi" w:cstheme="minorHAnsi"/>
                <w:noProof/>
                <w:webHidden/>
                <w:sz w:val="24"/>
                <w:szCs w:val="24"/>
              </w:rPr>
              <w:instrText xml:space="preserve"> PAGEREF _Toc23263591 \h </w:instrText>
            </w:r>
            <w:r w:rsidR="00232872" w:rsidRPr="00F00F0F">
              <w:rPr>
                <w:rFonts w:asciiTheme="minorHAnsi" w:hAnsiTheme="minorHAnsi" w:cstheme="minorHAnsi"/>
                <w:noProof/>
                <w:webHidden/>
                <w:sz w:val="24"/>
                <w:szCs w:val="24"/>
              </w:rPr>
            </w:r>
            <w:r w:rsidR="00232872" w:rsidRPr="00F00F0F">
              <w:rPr>
                <w:rFonts w:asciiTheme="minorHAnsi" w:hAnsiTheme="minorHAnsi" w:cstheme="minorHAnsi"/>
                <w:noProof/>
                <w:webHidden/>
                <w:sz w:val="24"/>
                <w:szCs w:val="24"/>
              </w:rPr>
              <w:fldChar w:fldCharType="separate"/>
            </w:r>
            <w:r w:rsidR="00CA76FC">
              <w:rPr>
                <w:rFonts w:asciiTheme="minorHAnsi" w:hAnsiTheme="minorHAnsi" w:cstheme="minorHAnsi"/>
                <w:noProof/>
                <w:webHidden/>
                <w:sz w:val="24"/>
                <w:szCs w:val="24"/>
              </w:rPr>
              <w:t>28</w:t>
            </w:r>
            <w:r w:rsidR="00232872" w:rsidRPr="00F00F0F">
              <w:rPr>
                <w:rFonts w:asciiTheme="minorHAnsi" w:hAnsiTheme="minorHAnsi" w:cstheme="minorHAnsi"/>
                <w:noProof/>
                <w:webHidden/>
                <w:sz w:val="24"/>
                <w:szCs w:val="24"/>
              </w:rPr>
              <w:fldChar w:fldCharType="end"/>
            </w:r>
          </w:hyperlink>
        </w:p>
        <w:p w14:paraId="5BB92866" w14:textId="6B7C93A6" w:rsidR="00232872" w:rsidRPr="00F00F0F" w:rsidRDefault="00AD7920">
          <w:pPr>
            <w:pStyle w:val="Obsah1"/>
            <w:rPr>
              <w:rFonts w:asciiTheme="minorHAnsi" w:eastAsiaTheme="minorEastAsia" w:hAnsiTheme="minorHAnsi" w:cstheme="minorHAnsi"/>
              <w:noProof/>
              <w:sz w:val="24"/>
              <w:szCs w:val="24"/>
            </w:rPr>
          </w:pPr>
          <w:hyperlink w:anchor="_Toc23263592" w:history="1">
            <w:r w:rsidR="00232872" w:rsidRPr="00F00F0F">
              <w:rPr>
                <w:rStyle w:val="Hypertextovodkaz"/>
                <w:rFonts w:asciiTheme="minorHAnsi" w:hAnsiTheme="minorHAnsi" w:cstheme="minorHAnsi"/>
                <w:bCs/>
                <w:noProof/>
                <w:sz w:val="24"/>
                <w:szCs w:val="24"/>
              </w:rPr>
              <w:t>8. PZTS – poplachový zabezpečovací a tísňový systém</w:t>
            </w:r>
            <w:r w:rsidR="00232872" w:rsidRPr="00F00F0F">
              <w:rPr>
                <w:rFonts w:asciiTheme="minorHAnsi" w:hAnsiTheme="minorHAnsi" w:cstheme="minorHAnsi"/>
                <w:noProof/>
                <w:webHidden/>
                <w:sz w:val="24"/>
                <w:szCs w:val="24"/>
              </w:rPr>
              <w:tab/>
            </w:r>
            <w:r w:rsidR="00232872" w:rsidRPr="00F00F0F">
              <w:rPr>
                <w:rFonts w:asciiTheme="minorHAnsi" w:hAnsiTheme="minorHAnsi" w:cstheme="minorHAnsi"/>
                <w:noProof/>
                <w:webHidden/>
                <w:sz w:val="24"/>
                <w:szCs w:val="24"/>
              </w:rPr>
              <w:fldChar w:fldCharType="begin"/>
            </w:r>
            <w:r w:rsidR="00232872" w:rsidRPr="00F00F0F">
              <w:rPr>
                <w:rFonts w:asciiTheme="minorHAnsi" w:hAnsiTheme="minorHAnsi" w:cstheme="minorHAnsi"/>
                <w:noProof/>
                <w:webHidden/>
                <w:sz w:val="24"/>
                <w:szCs w:val="24"/>
              </w:rPr>
              <w:instrText xml:space="preserve"> PAGEREF _Toc23263592 \h </w:instrText>
            </w:r>
            <w:r w:rsidR="00232872" w:rsidRPr="00F00F0F">
              <w:rPr>
                <w:rFonts w:asciiTheme="minorHAnsi" w:hAnsiTheme="minorHAnsi" w:cstheme="minorHAnsi"/>
                <w:noProof/>
                <w:webHidden/>
                <w:sz w:val="24"/>
                <w:szCs w:val="24"/>
              </w:rPr>
            </w:r>
            <w:r w:rsidR="00232872" w:rsidRPr="00F00F0F">
              <w:rPr>
                <w:rFonts w:asciiTheme="minorHAnsi" w:hAnsiTheme="minorHAnsi" w:cstheme="minorHAnsi"/>
                <w:noProof/>
                <w:webHidden/>
                <w:sz w:val="24"/>
                <w:szCs w:val="24"/>
              </w:rPr>
              <w:fldChar w:fldCharType="separate"/>
            </w:r>
            <w:r w:rsidR="00CA76FC">
              <w:rPr>
                <w:rFonts w:asciiTheme="minorHAnsi" w:hAnsiTheme="minorHAnsi" w:cstheme="minorHAnsi"/>
                <w:noProof/>
                <w:webHidden/>
                <w:sz w:val="24"/>
                <w:szCs w:val="24"/>
              </w:rPr>
              <w:t>29</w:t>
            </w:r>
            <w:r w:rsidR="00232872" w:rsidRPr="00F00F0F">
              <w:rPr>
                <w:rFonts w:asciiTheme="minorHAnsi" w:hAnsiTheme="minorHAnsi" w:cstheme="minorHAnsi"/>
                <w:noProof/>
                <w:webHidden/>
                <w:sz w:val="24"/>
                <w:szCs w:val="24"/>
              </w:rPr>
              <w:fldChar w:fldCharType="end"/>
            </w:r>
          </w:hyperlink>
        </w:p>
        <w:p w14:paraId="694FB621" w14:textId="207383AB" w:rsidR="00232872" w:rsidRPr="00F00F0F" w:rsidRDefault="00AD7920">
          <w:pPr>
            <w:pStyle w:val="Obsah1"/>
            <w:rPr>
              <w:rFonts w:asciiTheme="minorHAnsi" w:eastAsiaTheme="minorEastAsia" w:hAnsiTheme="minorHAnsi" w:cstheme="minorHAnsi"/>
              <w:noProof/>
              <w:sz w:val="24"/>
              <w:szCs w:val="24"/>
            </w:rPr>
          </w:pPr>
          <w:hyperlink w:anchor="_Toc23263593" w:history="1">
            <w:r w:rsidR="00232872" w:rsidRPr="00F00F0F">
              <w:rPr>
                <w:rStyle w:val="Hypertextovodkaz"/>
                <w:rFonts w:asciiTheme="minorHAnsi" w:hAnsiTheme="minorHAnsi" w:cstheme="minorHAnsi"/>
                <w:bCs/>
                <w:noProof/>
                <w:sz w:val="24"/>
                <w:szCs w:val="24"/>
              </w:rPr>
              <w:t>9. Závěr</w:t>
            </w:r>
            <w:r w:rsidR="00232872" w:rsidRPr="00F00F0F">
              <w:rPr>
                <w:rFonts w:asciiTheme="minorHAnsi" w:hAnsiTheme="minorHAnsi" w:cstheme="minorHAnsi"/>
                <w:noProof/>
                <w:webHidden/>
                <w:sz w:val="24"/>
                <w:szCs w:val="24"/>
              </w:rPr>
              <w:tab/>
            </w:r>
            <w:r w:rsidR="00232872" w:rsidRPr="00F00F0F">
              <w:rPr>
                <w:rFonts w:asciiTheme="minorHAnsi" w:hAnsiTheme="minorHAnsi" w:cstheme="minorHAnsi"/>
                <w:noProof/>
                <w:webHidden/>
                <w:sz w:val="24"/>
                <w:szCs w:val="24"/>
              </w:rPr>
              <w:fldChar w:fldCharType="begin"/>
            </w:r>
            <w:r w:rsidR="00232872" w:rsidRPr="00F00F0F">
              <w:rPr>
                <w:rFonts w:asciiTheme="minorHAnsi" w:hAnsiTheme="minorHAnsi" w:cstheme="minorHAnsi"/>
                <w:noProof/>
                <w:webHidden/>
                <w:sz w:val="24"/>
                <w:szCs w:val="24"/>
              </w:rPr>
              <w:instrText xml:space="preserve"> PAGEREF _Toc23263593 \h </w:instrText>
            </w:r>
            <w:r w:rsidR="00232872" w:rsidRPr="00F00F0F">
              <w:rPr>
                <w:rFonts w:asciiTheme="minorHAnsi" w:hAnsiTheme="minorHAnsi" w:cstheme="minorHAnsi"/>
                <w:noProof/>
                <w:webHidden/>
                <w:sz w:val="24"/>
                <w:szCs w:val="24"/>
              </w:rPr>
            </w:r>
            <w:r w:rsidR="00232872" w:rsidRPr="00F00F0F">
              <w:rPr>
                <w:rFonts w:asciiTheme="minorHAnsi" w:hAnsiTheme="minorHAnsi" w:cstheme="minorHAnsi"/>
                <w:noProof/>
                <w:webHidden/>
                <w:sz w:val="24"/>
                <w:szCs w:val="24"/>
              </w:rPr>
              <w:fldChar w:fldCharType="separate"/>
            </w:r>
            <w:r w:rsidR="00CA76FC">
              <w:rPr>
                <w:rFonts w:asciiTheme="minorHAnsi" w:hAnsiTheme="minorHAnsi" w:cstheme="minorHAnsi"/>
                <w:noProof/>
                <w:webHidden/>
                <w:sz w:val="24"/>
                <w:szCs w:val="24"/>
              </w:rPr>
              <w:t>30</w:t>
            </w:r>
            <w:r w:rsidR="00232872" w:rsidRPr="00F00F0F">
              <w:rPr>
                <w:rFonts w:asciiTheme="minorHAnsi" w:hAnsiTheme="minorHAnsi" w:cstheme="minorHAnsi"/>
                <w:noProof/>
                <w:webHidden/>
                <w:sz w:val="24"/>
                <w:szCs w:val="24"/>
              </w:rPr>
              <w:fldChar w:fldCharType="end"/>
            </w:r>
          </w:hyperlink>
        </w:p>
        <w:p w14:paraId="320B1177" w14:textId="77777777" w:rsidR="00CA2B37" w:rsidRPr="00F00F0F" w:rsidRDefault="002D4822" w:rsidP="00DE7202">
          <w:pPr>
            <w:spacing w:line="240" w:lineRule="auto"/>
            <w:contextualSpacing/>
            <w:rPr>
              <w:rFonts w:asciiTheme="minorHAnsi" w:hAnsiTheme="minorHAnsi" w:cstheme="minorHAnsi"/>
              <w:sz w:val="24"/>
              <w:szCs w:val="24"/>
            </w:rPr>
          </w:pPr>
          <w:r w:rsidRPr="00F00F0F">
            <w:rPr>
              <w:rFonts w:asciiTheme="minorHAnsi" w:hAnsiTheme="minorHAnsi" w:cstheme="minorHAnsi"/>
              <w:b/>
              <w:bCs/>
              <w:sz w:val="24"/>
              <w:szCs w:val="24"/>
            </w:rPr>
            <w:fldChar w:fldCharType="end"/>
          </w:r>
        </w:p>
      </w:sdtContent>
    </w:sdt>
    <w:p w14:paraId="6DA9D746" w14:textId="77777777" w:rsidR="00CA2B37" w:rsidRPr="00F00F0F" w:rsidRDefault="001325F5" w:rsidP="00DE7202">
      <w:pPr>
        <w:pStyle w:val="LJ-nadpis"/>
        <w:spacing w:line="240" w:lineRule="auto"/>
        <w:contextualSpacing/>
        <w:rPr>
          <w:rFonts w:asciiTheme="minorHAnsi" w:hAnsiTheme="minorHAnsi" w:cstheme="minorHAnsi"/>
          <w:szCs w:val="24"/>
        </w:rPr>
      </w:pPr>
      <w:bookmarkStart w:id="3" w:name="_Toc23263585"/>
      <w:r w:rsidRPr="00F00F0F">
        <w:rPr>
          <w:rFonts w:asciiTheme="minorHAnsi" w:hAnsiTheme="minorHAnsi" w:cstheme="minorHAnsi"/>
          <w:szCs w:val="24"/>
        </w:rPr>
        <w:t xml:space="preserve">1. </w:t>
      </w:r>
      <w:r w:rsidR="00CA2B37" w:rsidRPr="00F00F0F">
        <w:rPr>
          <w:rFonts w:asciiTheme="minorHAnsi" w:hAnsiTheme="minorHAnsi" w:cstheme="minorHAnsi"/>
          <w:szCs w:val="24"/>
        </w:rPr>
        <w:t>Úvod</w:t>
      </w:r>
      <w:bookmarkEnd w:id="3"/>
    </w:p>
    <w:p w14:paraId="27B4787D" w14:textId="77777777" w:rsidR="00B7667F" w:rsidRPr="00F00F0F" w:rsidRDefault="00B7667F" w:rsidP="00DE7202">
      <w:pPr>
        <w:pStyle w:val="LJ-nadpis"/>
        <w:spacing w:line="240" w:lineRule="auto"/>
        <w:contextualSpacing/>
        <w:rPr>
          <w:rFonts w:asciiTheme="minorHAnsi" w:hAnsiTheme="minorHAnsi" w:cstheme="minorHAnsi"/>
          <w:szCs w:val="24"/>
        </w:rPr>
      </w:pPr>
    </w:p>
    <w:p w14:paraId="517F2827" w14:textId="77777777" w:rsidR="00A97CCD" w:rsidRPr="00F00F0F" w:rsidRDefault="00A97CCD" w:rsidP="00DE7202">
      <w:pPr>
        <w:pStyle w:val="LJ-nadpisodstavce"/>
      </w:pPr>
      <w:r w:rsidRPr="00F00F0F">
        <w:t>Obecně</w:t>
      </w:r>
    </w:p>
    <w:p w14:paraId="16344AB8" w14:textId="77777777" w:rsidR="00671021" w:rsidRPr="00F00F0F" w:rsidRDefault="00671021" w:rsidP="00DE7202">
      <w:pPr>
        <w:pStyle w:val="LJ-technickzprva"/>
        <w:ind w:firstLine="720"/>
      </w:pPr>
      <w:r w:rsidRPr="00F00F0F">
        <w:t xml:space="preserve">Tento projekt obsahuje technický popis slaboproudé elektrotechniky a je zpracován ve stupni dokumentace pro </w:t>
      </w:r>
      <w:r w:rsidR="00190370" w:rsidRPr="00F00F0F">
        <w:t>provedení stavby</w:t>
      </w:r>
      <w:r w:rsidRPr="00F00F0F">
        <w:t>.</w:t>
      </w:r>
    </w:p>
    <w:p w14:paraId="6F23338E" w14:textId="77777777" w:rsidR="00190370" w:rsidRPr="00F00F0F" w:rsidRDefault="00190370" w:rsidP="00DE7202">
      <w:pPr>
        <w:pStyle w:val="LJ-technickzprva"/>
        <w:ind w:firstLine="0"/>
      </w:pPr>
    </w:p>
    <w:p w14:paraId="347DD010" w14:textId="77777777" w:rsidR="0084585C" w:rsidRPr="00F00F0F" w:rsidRDefault="0084585C" w:rsidP="00DE7202">
      <w:pPr>
        <w:pStyle w:val="LJ-technickzprva"/>
        <w:ind w:firstLine="0"/>
        <w:rPr>
          <w:b/>
        </w:rPr>
      </w:pPr>
      <w:r w:rsidRPr="00F00F0F">
        <w:tab/>
      </w:r>
      <w:r w:rsidRPr="00F00F0F">
        <w:rPr>
          <w:b/>
        </w:rPr>
        <w:t xml:space="preserve">Předmětem stavebních úprav je rekonstrukce stávající kuchyně a jídelny v rámci stávajícího 1.NP. </w:t>
      </w:r>
      <w:r w:rsidR="00C20290" w:rsidRPr="00F00F0F">
        <w:rPr>
          <w:b/>
        </w:rPr>
        <w:t>objektu</w:t>
      </w:r>
      <w:r w:rsidRPr="00F00F0F">
        <w:rPr>
          <w:b/>
        </w:rPr>
        <w:t xml:space="preserve"> </w:t>
      </w:r>
      <w:proofErr w:type="gramStart"/>
      <w:r w:rsidRPr="00F00F0F">
        <w:rPr>
          <w:b/>
        </w:rPr>
        <w:t>E  a</w:t>
      </w:r>
      <w:proofErr w:type="gramEnd"/>
      <w:r w:rsidRPr="00F00F0F">
        <w:rPr>
          <w:b/>
        </w:rPr>
        <w:t xml:space="preserve"> vybudování 4 učeben v uvolněném prostoru 1.NP.</w:t>
      </w:r>
    </w:p>
    <w:p w14:paraId="59A3CADB" w14:textId="77777777" w:rsidR="0084585C" w:rsidRPr="00F00F0F" w:rsidRDefault="0084585C" w:rsidP="00DE7202">
      <w:pPr>
        <w:pStyle w:val="LJ-technickzprva"/>
        <w:ind w:firstLine="0"/>
      </w:pPr>
      <w:r w:rsidRPr="00F00F0F">
        <w:tab/>
      </w:r>
    </w:p>
    <w:p w14:paraId="7BAA139D" w14:textId="77777777" w:rsidR="00A97CCD" w:rsidRPr="00F00F0F" w:rsidRDefault="00162CEB" w:rsidP="00DE7202">
      <w:pPr>
        <w:tabs>
          <w:tab w:val="left" w:pos="288"/>
          <w:tab w:val="left" w:pos="1701"/>
        </w:tabs>
        <w:spacing w:line="240" w:lineRule="auto"/>
        <w:contextualSpacing/>
        <w:jc w:val="left"/>
        <w:rPr>
          <w:rFonts w:asciiTheme="minorHAnsi" w:hAnsiTheme="minorHAnsi" w:cstheme="minorHAnsi"/>
          <w:b/>
          <w:bCs/>
          <w:sz w:val="24"/>
          <w:szCs w:val="24"/>
        </w:rPr>
      </w:pPr>
      <w:r w:rsidRPr="00F00F0F">
        <w:rPr>
          <w:rFonts w:asciiTheme="minorHAnsi" w:hAnsiTheme="minorHAnsi" w:cstheme="minorHAnsi"/>
          <w:b/>
          <w:bCs/>
          <w:sz w:val="24"/>
          <w:szCs w:val="24"/>
        </w:rPr>
        <w:t>Popis stavby dle PBŘS</w:t>
      </w:r>
    </w:p>
    <w:p w14:paraId="46BF68FE" w14:textId="77777777" w:rsidR="00FD6F27" w:rsidRPr="00F00F0F" w:rsidRDefault="00FD6F27" w:rsidP="00FD6F27">
      <w:pPr>
        <w:spacing w:line="240" w:lineRule="auto"/>
        <w:ind w:firstLine="720"/>
        <w:contextualSpacing/>
        <w:rPr>
          <w:rFonts w:asciiTheme="minorHAnsi" w:hAnsiTheme="minorHAnsi" w:cstheme="minorHAnsi"/>
          <w:i/>
          <w:sz w:val="24"/>
          <w:szCs w:val="24"/>
        </w:rPr>
      </w:pPr>
      <w:r w:rsidRPr="00F00F0F">
        <w:rPr>
          <w:rFonts w:asciiTheme="minorHAnsi" w:hAnsiTheme="minorHAnsi" w:cstheme="minorHAnsi"/>
          <w:i/>
          <w:sz w:val="24"/>
          <w:szCs w:val="24"/>
        </w:rPr>
        <w:t xml:space="preserve">Stavba zahrnuje stavební úpravy v 1. NP stávajícího objektu </w:t>
      </w:r>
      <w:proofErr w:type="spellStart"/>
      <w:r w:rsidRPr="00F00F0F">
        <w:rPr>
          <w:rFonts w:asciiTheme="minorHAnsi" w:hAnsiTheme="minorHAnsi" w:cstheme="minorHAnsi"/>
          <w:i/>
          <w:sz w:val="24"/>
          <w:szCs w:val="24"/>
        </w:rPr>
        <w:t>označenového</w:t>
      </w:r>
      <w:proofErr w:type="spellEnd"/>
      <w:r w:rsidRPr="00F00F0F">
        <w:rPr>
          <w:rFonts w:asciiTheme="minorHAnsi" w:hAnsiTheme="minorHAnsi" w:cstheme="minorHAnsi"/>
          <w:i/>
          <w:sz w:val="24"/>
          <w:szCs w:val="24"/>
        </w:rPr>
        <w:t xml:space="preserve"> jako „Pavilon E“ v areálu Základní školy Vybíralova 964/8 v Praze 9 – Černém Mostě v </w:t>
      </w:r>
      <w:proofErr w:type="spellStart"/>
      <w:r w:rsidRPr="00F00F0F">
        <w:rPr>
          <w:rFonts w:asciiTheme="minorHAnsi" w:hAnsiTheme="minorHAnsi" w:cstheme="minorHAnsi"/>
          <w:i/>
          <w:sz w:val="24"/>
          <w:szCs w:val="24"/>
        </w:rPr>
        <w:t>k.ú</w:t>
      </w:r>
      <w:proofErr w:type="spellEnd"/>
      <w:r w:rsidRPr="00F00F0F">
        <w:rPr>
          <w:rFonts w:asciiTheme="minorHAnsi" w:hAnsiTheme="minorHAnsi" w:cstheme="minorHAnsi"/>
          <w:i/>
          <w:sz w:val="24"/>
          <w:szCs w:val="24"/>
        </w:rPr>
        <w:t xml:space="preserve">. Černý Most, </w:t>
      </w:r>
      <w:proofErr w:type="spellStart"/>
      <w:r w:rsidRPr="00F00F0F">
        <w:rPr>
          <w:rFonts w:asciiTheme="minorHAnsi" w:hAnsiTheme="minorHAnsi" w:cstheme="minorHAnsi"/>
          <w:i/>
          <w:sz w:val="24"/>
          <w:szCs w:val="24"/>
        </w:rPr>
        <w:t>p.p.č</w:t>
      </w:r>
      <w:proofErr w:type="spellEnd"/>
      <w:r w:rsidRPr="00F00F0F">
        <w:rPr>
          <w:rFonts w:asciiTheme="minorHAnsi" w:hAnsiTheme="minorHAnsi" w:cstheme="minorHAnsi"/>
          <w:i/>
          <w:sz w:val="24"/>
          <w:szCs w:val="24"/>
        </w:rPr>
        <w:t>. 323/81 (dále též „objekt“).</w:t>
      </w:r>
    </w:p>
    <w:p w14:paraId="382BB4F6" w14:textId="77777777" w:rsidR="00FD6F27" w:rsidRPr="00F00F0F" w:rsidRDefault="00FD6F27" w:rsidP="00FD6F27">
      <w:pPr>
        <w:spacing w:line="240" w:lineRule="auto"/>
        <w:ind w:firstLine="720"/>
        <w:contextualSpacing/>
        <w:rPr>
          <w:rFonts w:asciiTheme="minorHAnsi" w:hAnsiTheme="minorHAnsi" w:cstheme="minorHAnsi"/>
          <w:i/>
          <w:sz w:val="24"/>
          <w:szCs w:val="24"/>
        </w:rPr>
      </w:pPr>
      <w:r w:rsidRPr="00F00F0F">
        <w:rPr>
          <w:rFonts w:asciiTheme="minorHAnsi" w:hAnsiTheme="minorHAnsi" w:cstheme="minorHAnsi"/>
          <w:i/>
          <w:sz w:val="24"/>
          <w:szCs w:val="24"/>
        </w:rPr>
        <w:t>Objekt s řešenou stavbou je součástí areálu Základní školy a je přístupný ze stávající komunikace – ulice Vybíralova, která přiléhá k severní hranici pozemku s objektem; na tuto komunikaci navazuje obslužná komunikace, která přiléhá až k řešenému objektu.</w:t>
      </w:r>
    </w:p>
    <w:p w14:paraId="7FCA0F4A" w14:textId="77777777" w:rsidR="00FD6F27" w:rsidRPr="00F00F0F" w:rsidRDefault="00FD6F27" w:rsidP="00FD6F27">
      <w:pPr>
        <w:spacing w:line="240" w:lineRule="auto"/>
        <w:ind w:firstLine="720"/>
        <w:contextualSpacing/>
        <w:rPr>
          <w:rFonts w:asciiTheme="minorHAnsi" w:hAnsiTheme="minorHAnsi" w:cstheme="minorHAnsi"/>
          <w:i/>
          <w:sz w:val="24"/>
          <w:szCs w:val="24"/>
        </w:rPr>
      </w:pPr>
      <w:r w:rsidRPr="00F00F0F">
        <w:rPr>
          <w:rFonts w:asciiTheme="minorHAnsi" w:hAnsiTheme="minorHAnsi" w:cstheme="minorHAnsi"/>
          <w:i/>
          <w:sz w:val="24"/>
          <w:szCs w:val="24"/>
        </w:rPr>
        <w:t xml:space="preserve">Objekt je čtyřpodlažní (1 PP, 3 NP), obdélníkového půdorysu o vnějších rozměrech 63 x 30 m s rovnou střechou. Objekt je komunikačně propojen dvěma koridory se sousedními objekty – pavilony u </w:t>
      </w:r>
      <w:proofErr w:type="gramStart"/>
      <w:r w:rsidRPr="00F00F0F">
        <w:rPr>
          <w:rFonts w:asciiTheme="minorHAnsi" w:hAnsiTheme="minorHAnsi" w:cstheme="minorHAnsi"/>
          <w:i/>
          <w:sz w:val="24"/>
          <w:szCs w:val="24"/>
        </w:rPr>
        <w:t>západního</w:t>
      </w:r>
      <w:proofErr w:type="gramEnd"/>
      <w:r w:rsidRPr="00F00F0F">
        <w:rPr>
          <w:rFonts w:asciiTheme="minorHAnsi" w:hAnsiTheme="minorHAnsi" w:cstheme="minorHAnsi"/>
          <w:i/>
          <w:sz w:val="24"/>
          <w:szCs w:val="24"/>
        </w:rPr>
        <w:t xml:space="preserve"> respektive jižního průčelí.</w:t>
      </w:r>
    </w:p>
    <w:p w14:paraId="05B9867E" w14:textId="77777777" w:rsidR="00FD6F27" w:rsidRPr="00F00F0F" w:rsidRDefault="00FD6F27" w:rsidP="00FD6F27">
      <w:pPr>
        <w:spacing w:line="240" w:lineRule="auto"/>
        <w:ind w:firstLine="720"/>
        <w:contextualSpacing/>
        <w:rPr>
          <w:rFonts w:asciiTheme="minorHAnsi" w:hAnsiTheme="minorHAnsi" w:cstheme="minorHAnsi"/>
          <w:i/>
          <w:sz w:val="24"/>
          <w:szCs w:val="24"/>
        </w:rPr>
      </w:pPr>
      <w:r w:rsidRPr="00F00F0F">
        <w:rPr>
          <w:rFonts w:asciiTheme="minorHAnsi" w:hAnsiTheme="minorHAnsi" w:cstheme="minorHAnsi"/>
          <w:i/>
          <w:sz w:val="24"/>
          <w:szCs w:val="24"/>
        </w:rPr>
        <w:t xml:space="preserve">Objekt je montovaný ze železobetonových prefabrikovaných </w:t>
      </w:r>
      <w:proofErr w:type="spellStart"/>
      <w:r w:rsidRPr="00F00F0F">
        <w:rPr>
          <w:rFonts w:asciiTheme="minorHAnsi" w:hAnsiTheme="minorHAnsi" w:cstheme="minorHAnsi"/>
          <w:i/>
          <w:sz w:val="24"/>
          <w:szCs w:val="24"/>
        </w:rPr>
        <w:t>nosých</w:t>
      </w:r>
      <w:proofErr w:type="spellEnd"/>
      <w:r w:rsidRPr="00F00F0F">
        <w:rPr>
          <w:rFonts w:asciiTheme="minorHAnsi" w:hAnsiTheme="minorHAnsi" w:cstheme="minorHAnsi"/>
          <w:i/>
          <w:sz w:val="24"/>
          <w:szCs w:val="24"/>
        </w:rPr>
        <w:t xml:space="preserve"> prvků – sloupy, průvlaky, vazníky. Obvodové stěny jsou montované ze železobetonových panelů. Vnitřní stěny jsou zděné z keramických/</w:t>
      </w:r>
      <w:proofErr w:type="spellStart"/>
      <w:r w:rsidRPr="00F00F0F">
        <w:rPr>
          <w:rFonts w:asciiTheme="minorHAnsi" w:hAnsiTheme="minorHAnsi" w:cstheme="minorHAnsi"/>
          <w:i/>
          <w:sz w:val="24"/>
          <w:szCs w:val="24"/>
        </w:rPr>
        <w:t>porobetonových</w:t>
      </w:r>
      <w:proofErr w:type="spellEnd"/>
      <w:r w:rsidRPr="00F00F0F">
        <w:rPr>
          <w:rFonts w:asciiTheme="minorHAnsi" w:hAnsiTheme="minorHAnsi" w:cstheme="minorHAnsi"/>
          <w:i/>
          <w:sz w:val="24"/>
          <w:szCs w:val="24"/>
        </w:rPr>
        <w:t xml:space="preserve"> tvarovek na vápenocementové maltě s oboustrannými omítkami. Stropní konstrukce nad jednotlivými podlažími v objektu jsou stávající ze železobetonových panelů. </w:t>
      </w:r>
    </w:p>
    <w:p w14:paraId="396945F3" w14:textId="77777777" w:rsidR="00CA2B37" w:rsidRPr="00F00F0F" w:rsidRDefault="00FD6F27" w:rsidP="00FD6F27">
      <w:pPr>
        <w:spacing w:line="240" w:lineRule="auto"/>
        <w:ind w:firstLine="720"/>
        <w:contextualSpacing/>
        <w:rPr>
          <w:rFonts w:asciiTheme="minorHAnsi" w:hAnsiTheme="minorHAnsi" w:cstheme="minorHAnsi"/>
          <w:i/>
          <w:sz w:val="24"/>
          <w:szCs w:val="24"/>
        </w:rPr>
      </w:pPr>
      <w:r w:rsidRPr="00F00F0F">
        <w:rPr>
          <w:rFonts w:asciiTheme="minorHAnsi" w:hAnsiTheme="minorHAnsi" w:cstheme="minorHAnsi"/>
          <w:i/>
          <w:sz w:val="24"/>
          <w:szCs w:val="24"/>
        </w:rPr>
        <w:t>Objekt je využíván v úrovni 1. NP jako varna školní kuchyně s jídelnami a nezbytným zázemím (technické, provozní, hygienické, sociální) v úrovni 2. NP jsou tělocvičny se zázemím; 3. NP tvoří pouze stávající strojovna VZT.</w:t>
      </w:r>
      <w:r w:rsidR="00190370" w:rsidRPr="00F00F0F">
        <w:rPr>
          <w:rFonts w:asciiTheme="minorHAnsi" w:hAnsiTheme="minorHAnsi" w:cstheme="minorHAnsi"/>
          <w:i/>
          <w:sz w:val="24"/>
          <w:szCs w:val="24"/>
        </w:rPr>
        <w:t>,</w:t>
      </w:r>
    </w:p>
    <w:p w14:paraId="16AD3B45" w14:textId="77777777" w:rsidR="00190370" w:rsidRPr="00F00F0F" w:rsidRDefault="00190370" w:rsidP="00190370">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lastRenderedPageBreak/>
        <w:t xml:space="preserve">Podklady </w:t>
      </w:r>
    </w:p>
    <w:p w14:paraId="0EC77E31" w14:textId="77777777" w:rsidR="00190370" w:rsidRPr="00F00F0F" w:rsidRDefault="00190370" w:rsidP="00190370">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Projekt vychází z následujících podkladů:</w:t>
      </w:r>
    </w:p>
    <w:p w14:paraId="1640D327" w14:textId="77777777" w:rsidR="00190370" w:rsidRPr="00F00F0F" w:rsidRDefault="00190370" w:rsidP="00190370">
      <w:pPr>
        <w:pStyle w:val="Odstavecseseznamem"/>
        <w:widowControl/>
        <w:numPr>
          <w:ilvl w:val="0"/>
          <w:numId w:val="19"/>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xml:space="preserve">požadavky a jednání s investorem, projektantem stavby </w:t>
      </w:r>
    </w:p>
    <w:p w14:paraId="4FF13F3B" w14:textId="77777777" w:rsidR="00190370" w:rsidRPr="00F00F0F" w:rsidRDefault="00190370" w:rsidP="00190370">
      <w:pPr>
        <w:pStyle w:val="Odstavecseseznamem"/>
        <w:widowControl/>
        <w:numPr>
          <w:ilvl w:val="0"/>
          <w:numId w:val="19"/>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projektové stavební dokumentace</w:t>
      </w:r>
    </w:p>
    <w:p w14:paraId="75139FE2" w14:textId="77777777" w:rsidR="00190370" w:rsidRPr="00F00F0F" w:rsidRDefault="00190370" w:rsidP="00190370">
      <w:pPr>
        <w:pStyle w:val="Odstavecseseznamem"/>
        <w:widowControl/>
        <w:numPr>
          <w:ilvl w:val="0"/>
          <w:numId w:val="19"/>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projekt pro stavební povolení</w:t>
      </w:r>
    </w:p>
    <w:p w14:paraId="0CE99F0F" w14:textId="77777777" w:rsidR="00190370" w:rsidRPr="00F00F0F" w:rsidRDefault="00190370" w:rsidP="00190370">
      <w:pPr>
        <w:pStyle w:val="Odstavecseseznamem"/>
        <w:widowControl/>
        <w:numPr>
          <w:ilvl w:val="0"/>
          <w:numId w:val="19"/>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technických parametrů a zásad pro montáž a užití jednotlivých zařízení</w:t>
      </w:r>
    </w:p>
    <w:p w14:paraId="7987C2F6" w14:textId="77777777" w:rsidR="00190370" w:rsidRPr="00F00F0F" w:rsidRDefault="00190370" w:rsidP="00190370">
      <w:pPr>
        <w:pStyle w:val="Odstavecseseznamem"/>
        <w:widowControl/>
        <w:numPr>
          <w:ilvl w:val="0"/>
          <w:numId w:val="19"/>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platných norem a předpisů</w:t>
      </w:r>
    </w:p>
    <w:p w14:paraId="684F4044" w14:textId="77777777" w:rsidR="00190370" w:rsidRPr="00F00F0F" w:rsidRDefault="00190370" w:rsidP="00190370">
      <w:pPr>
        <w:pStyle w:val="Odstavecseseznamem"/>
        <w:widowControl/>
        <w:numPr>
          <w:ilvl w:val="0"/>
          <w:numId w:val="19"/>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průzkum stávajícího stavu</w:t>
      </w:r>
    </w:p>
    <w:p w14:paraId="436155EE" w14:textId="77777777" w:rsidR="00190370" w:rsidRPr="00F00F0F" w:rsidRDefault="00190370" w:rsidP="00190370">
      <w:pPr>
        <w:pStyle w:val="Odstavecseseznamem"/>
        <w:widowControl/>
        <w:numPr>
          <w:ilvl w:val="0"/>
          <w:numId w:val="19"/>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xml:space="preserve">požárně bezpečnostní řešení stavby, Ing. Miroslav </w:t>
      </w:r>
      <w:proofErr w:type="spellStart"/>
      <w:proofErr w:type="gramStart"/>
      <w:r w:rsidRPr="00F00F0F">
        <w:rPr>
          <w:rFonts w:asciiTheme="minorHAnsi" w:hAnsiTheme="minorHAnsi" w:cstheme="minorHAnsi"/>
          <w:sz w:val="24"/>
          <w:szCs w:val="24"/>
        </w:rPr>
        <w:t>Praxl</w:t>
      </w:r>
      <w:proofErr w:type="spellEnd"/>
      <w:r w:rsidRPr="00F00F0F">
        <w:rPr>
          <w:rFonts w:asciiTheme="minorHAnsi" w:hAnsiTheme="minorHAnsi" w:cstheme="minorHAnsi"/>
          <w:sz w:val="24"/>
          <w:szCs w:val="24"/>
        </w:rPr>
        <w:t xml:space="preserve"> - ČKAIT</w:t>
      </w:r>
      <w:proofErr w:type="gramEnd"/>
      <w:r w:rsidRPr="00F00F0F">
        <w:rPr>
          <w:rFonts w:asciiTheme="minorHAnsi" w:hAnsiTheme="minorHAnsi" w:cstheme="minorHAnsi"/>
          <w:sz w:val="24"/>
          <w:szCs w:val="24"/>
        </w:rPr>
        <w:t xml:space="preserve"> 0101367</w:t>
      </w:r>
    </w:p>
    <w:p w14:paraId="082A7484" w14:textId="77777777" w:rsidR="00190370" w:rsidRPr="00F00F0F" w:rsidRDefault="00190370" w:rsidP="00190370">
      <w:pPr>
        <w:pStyle w:val="Textsikk1"/>
        <w:tabs>
          <w:tab w:val="clear" w:pos="144"/>
        </w:tabs>
        <w:ind w:firstLine="0"/>
        <w:contextualSpacing/>
        <w:rPr>
          <w:rFonts w:asciiTheme="minorHAnsi" w:hAnsiTheme="minorHAnsi" w:cstheme="minorHAnsi"/>
          <w:b/>
          <w:sz w:val="24"/>
          <w:szCs w:val="24"/>
        </w:rPr>
      </w:pPr>
    </w:p>
    <w:p w14:paraId="5FC49264" w14:textId="77777777" w:rsidR="00190370" w:rsidRPr="00F00F0F" w:rsidRDefault="00190370" w:rsidP="00190370">
      <w:pPr>
        <w:pStyle w:val="Textsikk1"/>
        <w:tabs>
          <w:tab w:val="clear" w:pos="144"/>
        </w:tabs>
        <w:ind w:firstLine="0"/>
        <w:contextualSpacing/>
        <w:rPr>
          <w:rFonts w:asciiTheme="minorHAnsi" w:hAnsiTheme="minorHAnsi" w:cstheme="minorHAnsi"/>
          <w:b/>
          <w:sz w:val="24"/>
          <w:szCs w:val="24"/>
        </w:rPr>
      </w:pPr>
      <w:r w:rsidRPr="00F00F0F">
        <w:rPr>
          <w:rFonts w:asciiTheme="minorHAnsi" w:hAnsiTheme="minorHAnsi" w:cstheme="minorHAnsi"/>
          <w:b/>
          <w:sz w:val="24"/>
          <w:szCs w:val="24"/>
        </w:rPr>
        <w:t>Základní technické údaje</w:t>
      </w:r>
    </w:p>
    <w:p w14:paraId="1330E723" w14:textId="77777777" w:rsidR="00190370" w:rsidRPr="00F00F0F" w:rsidRDefault="00190370" w:rsidP="00190370">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Rozvodná soustava - (podle PD silnoproudu)</w:t>
      </w:r>
    </w:p>
    <w:p w14:paraId="561FF744" w14:textId="77777777" w:rsidR="00190370" w:rsidRPr="00F00F0F" w:rsidRDefault="00190370" w:rsidP="00190370">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3+PE+N, </w:t>
      </w:r>
      <w:proofErr w:type="gramStart"/>
      <w:r w:rsidRPr="00F00F0F">
        <w:rPr>
          <w:rFonts w:asciiTheme="minorHAnsi" w:hAnsiTheme="minorHAnsi" w:cstheme="minorHAnsi"/>
          <w:sz w:val="24"/>
          <w:szCs w:val="24"/>
        </w:rPr>
        <w:t>50Hz</w:t>
      </w:r>
      <w:proofErr w:type="gramEnd"/>
      <w:r w:rsidRPr="00F00F0F">
        <w:rPr>
          <w:rFonts w:asciiTheme="minorHAnsi" w:hAnsiTheme="minorHAnsi" w:cstheme="minorHAnsi"/>
          <w:sz w:val="24"/>
          <w:szCs w:val="24"/>
        </w:rPr>
        <w:t>, 400/230 V st., TN-S</w:t>
      </w:r>
    </w:p>
    <w:p w14:paraId="235DC578" w14:textId="77777777" w:rsidR="00190370" w:rsidRPr="00F00F0F" w:rsidRDefault="00190370" w:rsidP="00190370">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Ochrana před nebezpečným dotykovým napětím je navržena ochranou automatickým odpojením od zdroje, ochranným pospojováním s vyrovnáním potenciálu, proudovými chrániči a rozvody SLP bezpečným napětím.</w:t>
      </w:r>
    </w:p>
    <w:p w14:paraId="5F6D574C" w14:textId="77777777" w:rsidR="00190370" w:rsidRPr="00F00F0F" w:rsidRDefault="00190370" w:rsidP="00190370">
      <w:pPr>
        <w:autoSpaceDE w:val="0"/>
        <w:autoSpaceDN w:val="0"/>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ČSN 33 2000-4-41 </w:t>
      </w:r>
      <w:proofErr w:type="spellStart"/>
      <w:r w:rsidRPr="00F00F0F">
        <w:rPr>
          <w:rFonts w:asciiTheme="minorHAnsi" w:hAnsiTheme="minorHAnsi" w:cstheme="minorHAnsi"/>
          <w:sz w:val="24"/>
          <w:szCs w:val="24"/>
        </w:rPr>
        <w:t>ed</w:t>
      </w:r>
      <w:proofErr w:type="spellEnd"/>
      <w:r w:rsidRPr="00F00F0F">
        <w:rPr>
          <w:rFonts w:asciiTheme="minorHAnsi" w:hAnsiTheme="minorHAnsi" w:cstheme="minorHAnsi"/>
          <w:sz w:val="24"/>
          <w:szCs w:val="24"/>
        </w:rPr>
        <w:t xml:space="preserve">. 3 - (1/2018) (Elektrické instalace nízkého </w:t>
      </w:r>
      <w:proofErr w:type="gramStart"/>
      <w:r w:rsidRPr="00F00F0F">
        <w:rPr>
          <w:rFonts w:asciiTheme="minorHAnsi" w:hAnsiTheme="minorHAnsi" w:cstheme="minorHAnsi"/>
          <w:sz w:val="24"/>
          <w:szCs w:val="24"/>
        </w:rPr>
        <w:t>napětí - Část</w:t>
      </w:r>
      <w:proofErr w:type="gramEnd"/>
      <w:r w:rsidRPr="00F00F0F">
        <w:rPr>
          <w:rFonts w:asciiTheme="minorHAnsi" w:hAnsiTheme="minorHAnsi" w:cstheme="minorHAnsi"/>
          <w:sz w:val="24"/>
          <w:szCs w:val="24"/>
        </w:rPr>
        <w:t xml:space="preserve"> 4-41: Ochranná opatření pro zajištění bezpečnosti - Ochrana před úrazem elektrickým proudem)</w:t>
      </w:r>
    </w:p>
    <w:p w14:paraId="00BADC20" w14:textId="77777777" w:rsidR="00190370" w:rsidRPr="00F00F0F" w:rsidRDefault="00190370" w:rsidP="00190370">
      <w:pPr>
        <w:autoSpaceDE w:val="0"/>
        <w:autoSpaceDN w:val="0"/>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ČSN 33 2000-5-54 </w:t>
      </w:r>
      <w:proofErr w:type="spellStart"/>
      <w:r w:rsidRPr="00F00F0F">
        <w:rPr>
          <w:rFonts w:asciiTheme="minorHAnsi" w:hAnsiTheme="minorHAnsi" w:cstheme="minorHAnsi"/>
          <w:sz w:val="24"/>
          <w:szCs w:val="24"/>
        </w:rPr>
        <w:t>ed</w:t>
      </w:r>
      <w:proofErr w:type="spellEnd"/>
      <w:r w:rsidRPr="00F00F0F">
        <w:rPr>
          <w:rFonts w:asciiTheme="minorHAnsi" w:hAnsiTheme="minorHAnsi" w:cstheme="minorHAnsi"/>
          <w:sz w:val="24"/>
          <w:szCs w:val="24"/>
        </w:rPr>
        <w:t xml:space="preserve">. 3 (5/2012) (Elektrické instalace nízkého </w:t>
      </w:r>
      <w:proofErr w:type="gramStart"/>
      <w:r w:rsidRPr="00F00F0F">
        <w:rPr>
          <w:rFonts w:asciiTheme="minorHAnsi" w:hAnsiTheme="minorHAnsi" w:cstheme="minorHAnsi"/>
          <w:sz w:val="24"/>
          <w:szCs w:val="24"/>
        </w:rPr>
        <w:t>napětí - Část</w:t>
      </w:r>
      <w:proofErr w:type="gramEnd"/>
      <w:r w:rsidRPr="00F00F0F">
        <w:rPr>
          <w:rFonts w:asciiTheme="minorHAnsi" w:hAnsiTheme="minorHAnsi" w:cstheme="minorHAnsi"/>
          <w:sz w:val="24"/>
          <w:szCs w:val="24"/>
        </w:rPr>
        <w:t xml:space="preserve"> 5-54: Výběr a stavba elektrických zařízení - Uzemnění, ochranné vodiče a vodiče ochranného pospojování)</w:t>
      </w:r>
    </w:p>
    <w:p w14:paraId="1B9B5F1D" w14:textId="77777777" w:rsidR="00C20290" w:rsidRPr="00F00F0F" w:rsidRDefault="00C20290" w:rsidP="00C20290">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ČSN 33 2000-7-701 ed.2 (10/2007) + změna Z1 06.12 + změna Z2 03.18 – (Elektrické instalace nízkého napětí – Část 7-701: Zařízení jednoúčelová a ve zvláštních objektech – Prostory s vanou nebo sprchou)</w:t>
      </w:r>
    </w:p>
    <w:p w14:paraId="329CAAD0" w14:textId="77777777" w:rsidR="00190370" w:rsidRPr="00F00F0F" w:rsidRDefault="00190370" w:rsidP="00FD6F27">
      <w:pPr>
        <w:spacing w:line="240" w:lineRule="auto"/>
        <w:ind w:firstLine="720"/>
        <w:contextualSpacing/>
        <w:rPr>
          <w:rFonts w:asciiTheme="minorHAnsi" w:hAnsiTheme="minorHAnsi" w:cstheme="minorHAnsi"/>
          <w:i/>
          <w:sz w:val="24"/>
          <w:szCs w:val="24"/>
        </w:rPr>
      </w:pPr>
    </w:p>
    <w:p w14:paraId="3F51B349" w14:textId="77777777" w:rsidR="00190370" w:rsidRPr="00F00F0F" w:rsidRDefault="00190370" w:rsidP="00190370">
      <w:pPr>
        <w:pStyle w:val="LJ-nadpisodstavce"/>
      </w:pPr>
      <w:r w:rsidRPr="00F00F0F">
        <w:t>Obecné informace</w:t>
      </w:r>
    </w:p>
    <w:p w14:paraId="3C57BED0" w14:textId="77777777" w:rsidR="00190370" w:rsidRPr="00F00F0F" w:rsidRDefault="00190370" w:rsidP="00190370">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Tato projektová dokumentace není dílenskou dokumentací. Dokumentace je zpracována v rozsahu dokumentace pro provedení stavby s výkazem výměr a patřičnými schématy potřebnými pro realizaci stavby.</w:t>
      </w:r>
    </w:p>
    <w:p w14:paraId="0D401811" w14:textId="77777777" w:rsidR="00190370" w:rsidRPr="00F00F0F" w:rsidRDefault="00190370" w:rsidP="00190370">
      <w:pPr>
        <w:pStyle w:val="Norm"/>
        <w:ind w:left="0" w:firstLine="709"/>
        <w:contextualSpacing/>
        <w:rPr>
          <w:rFonts w:asciiTheme="minorHAnsi" w:hAnsiTheme="minorHAnsi" w:cstheme="minorHAnsi"/>
          <w:sz w:val="24"/>
        </w:rPr>
      </w:pPr>
      <w:r w:rsidRPr="00F00F0F">
        <w:rPr>
          <w:rFonts w:asciiTheme="minorHAnsi" w:hAnsiTheme="minorHAnsi" w:cstheme="minorHAnsi"/>
          <w:sz w:val="24"/>
        </w:rPr>
        <w:t xml:space="preserve">Dodávka slaboproudých systémů bude obsahovat všechny potřebné </w:t>
      </w:r>
      <w:proofErr w:type="gramStart"/>
      <w:r w:rsidRPr="00F00F0F">
        <w:rPr>
          <w:rFonts w:asciiTheme="minorHAnsi" w:hAnsiTheme="minorHAnsi" w:cstheme="minorHAnsi"/>
          <w:sz w:val="24"/>
        </w:rPr>
        <w:t>části - hardware</w:t>
      </w:r>
      <w:proofErr w:type="gramEnd"/>
      <w:r w:rsidRPr="00F00F0F">
        <w:rPr>
          <w:rFonts w:asciiTheme="minorHAnsi" w:hAnsiTheme="minorHAnsi" w:cstheme="minorHAnsi"/>
          <w:sz w:val="24"/>
        </w:rPr>
        <w:t>, software, propojovací kabely, příslušenství, práci a požadovanou dokumentaci. Veškeré dodané zařízení bude nové a bude pocházet od jednoho dodavatele plně zodpovědného za vzájemnou kompatibilitu jednotlivých součástí. Specifikované systémy budou dodány, instalovány, testovány, zprovozněny a předány uživateli v plně provozuschopném stavu. Systémy musí splnit všechny vlastnosti uvedené v projektové dokumentaci, tyto jsou uvedeny jako minimálně přípustné.</w:t>
      </w:r>
    </w:p>
    <w:p w14:paraId="6EE80A3B" w14:textId="77777777" w:rsidR="00190370" w:rsidRPr="00F00F0F" w:rsidRDefault="00190370" w:rsidP="00190370">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Účastník výběrového řízení musí být odborně způsobilá firma, a proto odpovědností účastníka výběrového řízení je, aby přesně stanovil rozsah prací prostřednictvím prozkoumání a prodiskutování veškeré dokumentace s příslušnými stranami. Žádné nároky na základě chybějící znalosti nebudou uznány.</w:t>
      </w:r>
    </w:p>
    <w:p w14:paraId="56DD7344" w14:textId="77777777" w:rsidR="00190370" w:rsidRPr="00F00F0F" w:rsidRDefault="00190370" w:rsidP="00190370">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Nabízející musí nabídnout a realizovat systém kompletní a plně funkční včetně uvedení do provozu a všech potřebných zkoušek, měření a revizí. V případě chybějících částí či odchylek v projektové dokumentaci je povinen toto oznámit projektantovi.</w:t>
      </w:r>
    </w:p>
    <w:p w14:paraId="089BDF08" w14:textId="77777777" w:rsidR="00190370" w:rsidRPr="00F00F0F" w:rsidRDefault="00190370" w:rsidP="00190370">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Je povinností zhotovitele opatřit si všechny potřebné informace tak, aby mohl předložit pevnou cenu a kvalifikovanou nabídku, podle které zhotoví zakázku podle požadavků objednatele. </w:t>
      </w:r>
    </w:p>
    <w:p w14:paraId="5EC7FBE3" w14:textId="77777777" w:rsidR="00190370" w:rsidRPr="00F00F0F" w:rsidRDefault="00190370" w:rsidP="00190370">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Zhotovitel je povinen zajistit, že veškeré materiály používané při výstavbě jsou </w:t>
      </w:r>
      <w:r w:rsidRPr="00F00F0F">
        <w:rPr>
          <w:rFonts w:asciiTheme="minorHAnsi" w:hAnsiTheme="minorHAnsi" w:cstheme="minorHAnsi"/>
          <w:sz w:val="24"/>
          <w:szCs w:val="24"/>
        </w:rPr>
        <w:lastRenderedPageBreak/>
        <w:t>v souladu s projektovou dokumentací, odpovídající českým normám a platným vyhláškám. Zhotovitel je rovněž povinen zajistit, že všechny importované materiály a zařízení mají platné České certifikáty a že jsou v souladu s relevantními předpisy ČSN a zkušebními požadavky.</w:t>
      </w:r>
    </w:p>
    <w:p w14:paraId="39172655" w14:textId="77777777" w:rsidR="00190370" w:rsidRPr="00F00F0F" w:rsidRDefault="00190370" w:rsidP="00190370">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Výkaz výměr, který je součástí této projektové dokumentace je zpracován v souladu se zák. č.137/2006 Sb., §44, odst. (4), </w:t>
      </w:r>
      <w:proofErr w:type="spellStart"/>
      <w:r w:rsidRPr="00F00F0F">
        <w:rPr>
          <w:rFonts w:asciiTheme="minorHAnsi" w:hAnsiTheme="minorHAnsi" w:cstheme="minorHAnsi"/>
          <w:sz w:val="24"/>
          <w:szCs w:val="24"/>
        </w:rPr>
        <w:t>písm</w:t>
      </w:r>
      <w:proofErr w:type="spellEnd"/>
      <w:r w:rsidRPr="00F00F0F">
        <w:rPr>
          <w:rFonts w:asciiTheme="minorHAnsi" w:hAnsiTheme="minorHAnsi" w:cstheme="minorHAnsi"/>
          <w:sz w:val="24"/>
          <w:szCs w:val="24"/>
        </w:rPr>
        <w:t xml:space="preserve"> a) a b). Dojde-li k nesouladu mezi výkazem výměr a projektovou dokumentací stavby, je pro stanovení nabídkové ceny rozhodující množství </w:t>
      </w:r>
      <w:proofErr w:type="spellStart"/>
      <w:r w:rsidRPr="00F00F0F">
        <w:rPr>
          <w:rFonts w:asciiTheme="minorHAnsi" w:hAnsiTheme="minorHAnsi" w:cstheme="minorHAnsi"/>
          <w:sz w:val="24"/>
          <w:szCs w:val="24"/>
        </w:rPr>
        <w:t>dovoditelné</w:t>
      </w:r>
      <w:proofErr w:type="spellEnd"/>
      <w:r w:rsidRPr="00F00F0F">
        <w:rPr>
          <w:rFonts w:asciiTheme="minorHAnsi" w:hAnsiTheme="minorHAnsi" w:cstheme="minorHAnsi"/>
          <w:sz w:val="24"/>
          <w:szCs w:val="24"/>
        </w:rPr>
        <w:t xml:space="preserve"> z projektové dokumentace.</w:t>
      </w:r>
    </w:p>
    <w:p w14:paraId="48264FD0" w14:textId="77777777" w:rsidR="00190370" w:rsidRPr="00F00F0F" w:rsidRDefault="00190370" w:rsidP="00190370">
      <w:pPr>
        <w:spacing w:line="240" w:lineRule="auto"/>
        <w:contextualSpacing/>
        <w:rPr>
          <w:rFonts w:asciiTheme="minorHAnsi" w:hAnsiTheme="minorHAnsi" w:cstheme="minorHAnsi"/>
          <w:sz w:val="24"/>
          <w:szCs w:val="24"/>
        </w:rPr>
      </w:pPr>
    </w:p>
    <w:p w14:paraId="00D0BC9A" w14:textId="77777777" w:rsidR="00190370" w:rsidRPr="00F00F0F" w:rsidRDefault="00190370" w:rsidP="00190370">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Při vyplňování výkazu výměr je nutné respektovat dále uvedené pokyny:</w:t>
      </w:r>
    </w:p>
    <w:p w14:paraId="62E011D9" w14:textId="77777777" w:rsidR="00190370" w:rsidRPr="00F00F0F" w:rsidRDefault="00190370" w:rsidP="00190370">
      <w:pPr>
        <w:spacing w:line="240" w:lineRule="auto"/>
        <w:ind w:left="708"/>
        <w:contextualSpacing/>
        <w:rPr>
          <w:rFonts w:asciiTheme="minorHAnsi" w:hAnsiTheme="minorHAnsi" w:cstheme="minorHAnsi"/>
          <w:sz w:val="24"/>
          <w:szCs w:val="24"/>
        </w:rPr>
      </w:pPr>
      <w:r w:rsidRPr="00F00F0F">
        <w:rPr>
          <w:rFonts w:asciiTheme="minorHAnsi" w:hAnsiTheme="minorHAnsi" w:cstheme="minorHAnsi"/>
          <w:sz w:val="24"/>
          <w:szCs w:val="24"/>
        </w:rPr>
        <w:t>1) Při zpracování nabídky je nutné využít všech částí (dílů) projektu, tj. technické zprávy, seznamu pozic, všech výkresů, tabulek a specifikací materiálů.</w:t>
      </w:r>
    </w:p>
    <w:p w14:paraId="49198A9F" w14:textId="77777777" w:rsidR="00190370" w:rsidRPr="00F00F0F" w:rsidRDefault="00190370" w:rsidP="00190370">
      <w:pPr>
        <w:spacing w:line="240" w:lineRule="auto"/>
        <w:ind w:left="708"/>
        <w:contextualSpacing/>
        <w:rPr>
          <w:rFonts w:asciiTheme="minorHAnsi" w:hAnsiTheme="minorHAnsi" w:cstheme="minorHAnsi"/>
          <w:sz w:val="24"/>
          <w:szCs w:val="24"/>
        </w:rPr>
      </w:pPr>
      <w:r w:rsidRPr="00F00F0F">
        <w:rPr>
          <w:rFonts w:asciiTheme="minorHAnsi" w:hAnsiTheme="minorHAnsi" w:cstheme="minorHAnsi"/>
          <w:sz w:val="24"/>
          <w:szCs w:val="24"/>
        </w:rPr>
        <w:t>2) Součástí nabídkové ceny musí být veškeré náklady, aby cena byla konečná a zahrnovala celou dodávku a montáž.</w:t>
      </w:r>
    </w:p>
    <w:p w14:paraId="73E7E46E" w14:textId="77777777" w:rsidR="00190370" w:rsidRPr="00F00F0F" w:rsidRDefault="00190370" w:rsidP="00190370">
      <w:pPr>
        <w:spacing w:line="240" w:lineRule="auto"/>
        <w:ind w:left="708"/>
        <w:contextualSpacing/>
        <w:rPr>
          <w:rFonts w:asciiTheme="minorHAnsi" w:hAnsiTheme="minorHAnsi" w:cstheme="minorHAnsi"/>
          <w:sz w:val="24"/>
          <w:szCs w:val="24"/>
        </w:rPr>
      </w:pPr>
      <w:r w:rsidRPr="00F00F0F">
        <w:rPr>
          <w:rFonts w:asciiTheme="minorHAnsi" w:hAnsiTheme="minorHAnsi" w:cstheme="minorHAnsi"/>
          <w:sz w:val="24"/>
          <w:szCs w:val="24"/>
        </w:rPr>
        <w:t xml:space="preserve">3) Neuvede-li uchazeč, že v příslušné položce není zahrnuto to a to, předpokládá se, že příslušná cena obsahuje veškeré technicky a logicky </w:t>
      </w:r>
      <w:proofErr w:type="spellStart"/>
      <w:r w:rsidRPr="00F00F0F">
        <w:rPr>
          <w:rFonts w:asciiTheme="minorHAnsi" w:hAnsiTheme="minorHAnsi" w:cstheme="minorHAnsi"/>
          <w:sz w:val="24"/>
          <w:szCs w:val="24"/>
        </w:rPr>
        <w:t>dovoditélné</w:t>
      </w:r>
      <w:proofErr w:type="spellEnd"/>
      <w:r w:rsidRPr="00F00F0F">
        <w:rPr>
          <w:rFonts w:asciiTheme="minorHAnsi" w:hAnsiTheme="minorHAnsi" w:cstheme="minorHAnsi"/>
          <w:sz w:val="24"/>
          <w:szCs w:val="24"/>
        </w:rPr>
        <w:t xml:space="preserve"> součásti dodávky a montáže.</w:t>
      </w:r>
    </w:p>
    <w:p w14:paraId="223334AB" w14:textId="77777777" w:rsidR="00190370" w:rsidRPr="00F00F0F" w:rsidRDefault="00190370" w:rsidP="00190370">
      <w:pPr>
        <w:spacing w:line="240" w:lineRule="auto"/>
        <w:ind w:left="708"/>
        <w:contextualSpacing/>
        <w:rPr>
          <w:rFonts w:asciiTheme="minorHAnsi" w:hAnsiTheme="minorHAnsi" w:cstheme="minorHAnsi"/>
          <w:sz w:val="24"/>
          <w:szCs w:val="24"/>
        </w:rPr>
      </w:pPr>
      <w:r w:rsidRPr="00F00F0F">
        <w:rPr>
          <w:rFonts w:asciiTheme="minorHAnsi" w:hAnsiTheme="minorHAnsi" w:cstheme="minorHAnsi"/>
          <w:sz w:val="24"/>
          <w:szCs w:val="24"/>
        </w:rPr>
        <w:t>4) Dodávky a montáže uvedené v nabídce musí být, včetně veškerého souvisejícího doplňkového, podružného a montážního materiálu, tak, aby celé zařízení bylo funkční a splňovalo všechny předpisy, které se na ně vztahují.</w:t>
      </w:r>
    </w:p>
    <w:p w14:paraId="21783C65" w14:textId="77777777" w:rsidR="00190370" w:rsidRPr="00F00F0F" w:rsidRDefault="00190370" w:rsidP="00190370">
      <w:pPr>
        <w:spacing w:line="240" w:lineRule="auto"/>
        <w:ind w:left="708"/>
        <w:contextualSpacing/>
        <w:rPr>
          <w:rFonts w:asciiTheme="minorHAnsi" w:hAnsiTheme="minorHAnsi" w:cstheme="minorHAnsi"/>
          <w:sz w:val="24"/>
          <w:szCs w:val="24"/>
        </w:rPr>
      </w:pPr>
      <w:r w:rsidRPr="00F00F0F">
        <w:rPr>
          <w:rFonts w:asciiTheme="minorHAnsi" w:hAnsiTheme="minorHAnsi" w:cstheme="minorHAnsi"/>
          <w:sz w:val="24"/>
          <w:szCs w:val="24"/>
        </w:rPr>
        <w:t xml:space="preserve">5) </w:t>
      </w:r>
      <w:proofErr w:type="spellStart"/>
      <w:r w:rsidRPr="00F00F0F">
        <w:rPr>
          <w:rFonts w:asciiTheme="minorHAnsi" w:hAnsiTheme="minorHAnsi" w:cstheme="minorHAnsi"/>
          <w:sz w:val="24"/>
          <w:szCs w:val="24"/>
        </w:rPr>
        <w:t>Eventuelní</w:t>
      </w:r>
      <w:proofErr w:type="spellEnd"/>
      <w:r w:rsidRPr="00F00F0F">
        <w:rPr>
          <w:rFonts w:asciiTheme="minorHAnsi" w:hAnsiTheme="minorHAnsi" w:cstheme="minorHAnsi"/>
          <w:sz w:val="24"/>
          <w:szCs w:val="24"/>
        </w:rPr>
        <w:t xml:space="preserve"> označení výrobků konkrétním výrobcem v projektu vyjadřuje standard požadované kvality event. technických parametrů. Pokud uchazeč nabídne produkt od jiného výrobce je povinen dodržet standard a zároveň přejímá odpovědnost za správnost náhrady – splnění všech parametrů a koordinaci se všemi navazujícími profesemi. Vyvolané úpravy řešení projektu zahrne uchazeč do nabídkové ceny.</w:t>
      </w:r>
    </w:p>
    <w:p w14:paraId="1CB1B1FB" w14:textId="77777777" w:rsidR="00190370" w:rsidRPr="00F00F0F" w:rsidRDefault="00190370" w:rsidP="00190370">
      <w:pPr>
        <w:spacing w:line="240" w:lineRule="auto"/>
        <w:contextualSpacing/>
        <w:rPr>
          <w:rFonts w:asciiTheme="minorHAnsi" w:hAnsiTheme="minorHAnsi" w:cstheme="minorHAnsi"/>
          <w:sz w:val="24"/>
          <w:szCs w:val="24"/>
        </w:rPr>
      </w:pPr>
    </w:p>
    <w:p w14:paraId="6805A201" w14:textId="77777777" w:rsidR="00190370" w:rsidRPr="00F00F0F" w:rsidRDefault="00190370" w:rsidP="00190370">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Poznámky:</w:t>
      </w:r>
    </w:p>
    <w:p w14:paraId="3B24E691" w14:textId="77777777" w:rsidR="00190370" w:rsidRPr="00F00F0F" w:rsidRDefault="00190370" w:rsidP="00190370">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při provádění musí být montážní činnost koordinována s projekty ostatních profesí</w:t>
      </w:r>
    </w:p>
    <w:p w14:paraId="11AE193A" w14:textId="77777777" w:rsidR="00190370" w:rsidRPr="00F00F0F" w:rsidRDefault="00190370" w:rsidP="00190370">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při provádění je nutno respektovat projekt požárně bezpečnostního řešení stavby</w:t>
      </w:r>
    </w:p>
    <w:p w14:paraId="5F0A83A9" w14:textId="77777777" w:rsidR="00190370" w:rsidRPr="00F00F0F" w:rsidRDefault="00190370" w:rsidP="00190370">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veškeré prostupy požárně dělícími konstrukcemi budou uzavřeny s požadovanou požární odolností</w:t>
      </w:r>
    </w:p>
    <w:p w14:paraId="3169D013" w14:textId="77777777" w:rsidR="00190370" w:rsidRPr="00F00F0F" w:rsidRDefault="00190370" w:rsidP="00190370">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rozvody budou vedeny pod omítkou nebo v podlaze v ohebných chráničkách</w:t>
      </w:r>
    </w:p>
    <w:p w14:paraId="43602F09" w14:textId="77777777" w:rsidR="00190370" w:rsidRPr="00F00F0F" w:rsidRDefault="00190370" w:rsidP="00190370">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montáž všech koncových prvků je podmíněna souhlasem investora, to znamená, že dodavatel je povinen předložit vzorky jednotlivých prvků ke schválení</w:t>
      </w:r>
    </w:p>
    <w:p w14:paraId="5BF946B5" w14:textId="77777777" w:rsidR="00190370" w:rsidRPr="00F00F0F" w:rsidRDefault="00190370" w:rsidP="00190370">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přesné pozice všech koncových prvků budou provedeny dle aktuálního řešení koordinace koncových prvků architektonického řešení</w:t>
      </w:r>
    </w:p>
    <w:p w14:paraId="051A70D0" w14:textId="77777777" w:rsidR="00190370" w:rsidRPr="00F00F0F" w:rsidRDefault="00190370" w:rsidP="00190370">
      <w:pPr>
        <w:pStyle w:val="Norm"/>
        <w:ind w:left="0" w:firstLine="709"/>
        <w:contextualSpacing/>
        <w:rPr>
          <w:rFonts w:asciiTheme="minorHAnsi" w:hAnsiTheme="minorHAnsi" w:cstheme="minorHAnsi"/>
          <w:sz w:val="24"/>
        </w:rPr>
      </w:pPr>
      <w:r w:rsidRPr="00F00F0F">
        <w:rPr>
          <w:rFonts w:asciiTheme="minorHAnsi" w:hAnsiTheme="minorHAnsi" w:cstheme="minorHAnsi"/>
          <w:sz w:val="24"/>
        </w:rPr>
        <w:t>- veškeré odchylky (řešení, technologie, materiály) od této PD budou předem konzultovány a odsouhlaseny zástupcem investora (TDI).</w:t>
      </w:r>
    </w:p>
    <w:p w14:paraId="626693FB" w14:textId="77777777" w:rsidR="00190370" w:rsidRPr="00F00F0F" w:rsidRDefault="00190370" w:rsidP="00190370">
      <w:pPr>
        <w:spacing w:line="240" w:lineRule="auto"/>
        <w:contextualSpacing/>
        <w:rPr>
          <w:rFonts w:asciiTheme="minorHAnsi" w:hAnsiTheme="minorHAnsi" w:cstheme="minorHAnsi"/>
          <w:b/>
          <w:sz w:val="24"/>
          <w:szCs w:val="24"/>
        </w:rPr>
      </w:pPr>
    </w:p>
    <w:p w14:paraId="1447FBC6" w14:textId="77777777" w:rsidR="00190370" w:rsidRPr="00F00F0F" w:rsidRDefault="00190370" w:rsidP="00190370">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Vedení kabeláže</w:t>
      </w:r>
    </w:p>
    <w:p w14:paraId="28928A83" w14:textId="77777777" w:rsidR="00190370" w:rsidRPr="00F00F0F" w:rsidRDefault="00190370" w:rsidP="00190370">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Spojování kabelů by se mělo provádět, pokud možno ve skříních a krabicích se zařízeními. Všechny prostupy kabelových rozvodů v konstrukcích musí být utěsněny dle ČSN 73 0802, v celé tloušťce prostupu.</w:t>
      </w:r>
    </w:p>
    <w:p w14:paraId="18D8842E" w14:textId="77777777" w:rsidR="00190370" w:rsidRPr="00F00F0F" w:rsidRDefault="00190370" w:rsidP="00190370">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V místech průchodu kabelu skrz venkovní zdi by měla být použita hladká kovová objímka nebo objímka z jiného ne navlhajícího materiálu a prostup ve zdi řádně utěsněn. Prostup se musí mírně svažovat směrem k vnější straně zdi a měl by být utěsněn vhodným materiálem odolným proti vlivům počasí.</w:t>
      </w:r>
    </w:p>
    <w:p w14:paraId="68DB8567" w14:textId="77777777" w:rsidR="00614DDD" w:rsidRDefault="00614DDD">
      <w:pPr>
        <w:widowControl/>
        <w:spacing w:line="240" w:lineRule="auto"/>
        <w:jc w:val="left"/>
        <w:rPr>
          <w:rFonts w:asciiTheme="minorHAnsi" w:hAnsiTheme="minorHAnsi" w:cstheme="minorHAnsi"/>
          <w:b/>
          <w:sz w:val="24"/>
          <w:szCs w:val="24"/>
        </w:rPr>
      </w:pPr>
      <w:r>
        <w:rPr>
          <w:rFonts w:asciiTheme="minorHAnsi" w:hAnsiTheme="minorHAnsi" w:cstheme="minorHAnsi"/>
          <w:b/>
          <w:sz w:val="24"/>
          <w:szCs w:val="24"/>
        </w:rPr>
        <w:br w:type="page"/>
      </w:r>
    </w:p>
    <w:p w14:paraId="4553A237" w14:textId="39A422E5" w:rsidR="00190370" w:rsidRPr="00F00F0F" w:rsidRDefault="00190370" w:rsidP="00190370">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lastRenderedPageBreak/>
        <w:t>Slaboproudá kabeláž bude vedena:</w:t>
      </w:r>
    </w:p>
    <w:p w14:paraId="3482F917" w14:textId="77777777" w:rsidR="00190370" w:rsidRPr="00F00F0F" w:rsidRDefault="00190370" w:rsidP="00190370">
      <w:pPr>
        <w:pStyle w:val="Odstavecseseznamem"/>
        <w:widowControl/>
        <w:numPr>
          <w:ilvl w:val="0"/>
          <w:numId w:val="10"/>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V ochranných trubkách</w:t>
      </w:r>
    </w:p>
    <w:p w14:paraId="1F9AAA6B" w14:textId="77777777" w:rsidR="00190370" w:rsidRPr="00F00F0F" w:rsidRDefault="00190370" w:rsidP="00190370">
      <w:pPr>
        <w:pStyle w:val="Odstavecseseznamem"/>
        <w:widowControl/>
        <w:numPr>
          <w:ilvl w:val="0"/>
          <w:numId w:val="10"/>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Na samostatných příchytkách zejména v případě napojení požárních zařízení</w:t>
      </w:r>
    </w:p>
    <w:p w14:paraId="0B889428" w14:textId="77777777" w:rsidR="00190370" w:rsidRPr="00F00F0F" w:rsidRDefault="00190370" w:rsidP="00190370">
      <w:pPr>
        <w:spacing w:line="240" w:lineRule="auto"/>
        <w:contextualSpacing/>
        <w:rPr>
          <w:rFonts w:asciiTheme="minorHAnsi" w:hAnsiTheme="minorHAnsi" w:cstheme="minorHAnsi"/>
          <w:sz w:val="24"/>
          <w:szCs w:val="24"/>
        </w:rPr>
      </w:pPr>
    </w:p>
    <w:p w14:paraId="11A86860" w14:textId="77777777" w:rsidR="00190370" w:rsidRPr="00F00F0F" w:rsidRDefault="00190370" w:rsidP="00190370">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Krabice, rozvaděče</w:t>
      </w:r>
    </w:p>
    <w:p w14:paraId="04B8D3F1" w14:textId="77777777" w:rsidR="00190370" w:rsidRPr="00F00F0F" w:rsidRDefault="00190370" w:rsidP="00190370">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Všechna zařízení musí být instalována do vhodných elektrických skříní nebo krabic. Každý rozvaděč bude označen na dveřích nápisem přesně identifikujícím jeho určení. Relé a další zařízení určená pro montáž do externích skříní musí být bezpečně upevněna na DIN lištách nebo jiným mechanicky stabilním způsobem.</w:t>
      </w:r>
    </w:p>
    <w:p w14:paraId="41A76658" w14:textId="77777777" w:rsidR="00190370" w:rsidRPr="00F00F0F" w:rsidRDefault="00190370" w:rsidP="00190370">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Kabely uvnitř skříní a krabic budou uspořádány tak, aby umožňovaly dostatečný přístup pro nastavování a údržbu instalovaných zařízení.</w:t>
      </w:r>
    </w:p>
    <w:p w14:paraId="4E0E14BC" w14:textId="77777777" w:rsidR="00190370" w:rsidRPr="00F00F0F" w:rsidRDefault="00190370" w:rsidP="00190370">
      <w:pPr>
        <w:spacing w:line="240" w:lineRule="auto"/>
        <w:contextualSpacing/>
        <w:rPr>
          <w:rFonts w:asciiTheme="minorHAnsi" w:hAnsiTheme="minorHAnsi" w:cstheme="minorHAnsi"/>
          <w:sz w:val="24"/>
          <w:szCs w:val="24"/>
        </w:rPr>
      </w:pPr>
    </w:p>
    <w:p w14:paraId="0D3E572D" w14:textId="77777777" w:rsidR="00190370" w:rsidRPr="00F00F0F" w:rsidRDefault="00190370" w:rsidP="00190370">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Dokumentace</w:t>
      </w:r>
    </w:p>
    <w:p w14:paraId="2BA31BE3" w14:textId="77777777" w:rsidR="00190370" w:rsidRPr="00F00F0F" w:rsidRDefault="00190370" w:rsidP="00190370">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V rámci kompletace systému poskytne dodavatel následující dokumentaci:</w:t>
      </w:r>
    </w:p>
    <w:p w14:paraId="2B719255" w14:textId="77777777" w:rsidR="00190370" w:rsidRPr="00F00F0F" w:rsidRDefault="00190370" w:rsidP="00190370">
      <w:pPr>
        <w:pStyle w:val="Odstavecseseznamem"/>
        <w:widowControl/>
        <w:numPr>
          <w:ilvl w:val="0"/>
          <w:numId w:val="12"/>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Provedení projektové dokumentace systému obsahující umístění prvků a rozvody v tištěné podobě a elektronicky</w:t>
      </w:r>
    </w:p>
    <w:p w14:paraId="3F078991" w14:textId="77777777" w:rsidR="00190370" w:rsidRPr="00F00F0F" w:rsidRDefault="00190370" w:rsidP="00190370">
      <w:pPr>
        <w:pStyle w:val="Odstavecseseznamem"/>
        <w:widowControl/>
        <w:numPr>
          <w:ilvl w:val="0"/>
          <w:numId w:val="12"/>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Návod k obsluze a údržbě systému</w:t>
      </w:r>
    </w:p>
    <w:p w14:paraId="1F354C7B" w14:textId="77777777" w:rsidR="00190370" w:rsidRPr="00F00F0F" w:rsidRDefault="00190370" w:rsidP="00190370">
      <w:pPr>
        <w:pStyle w:val="Odstavecseseznamem"/>
        <w:widowControl/>
        <w:numPr>
          <w:ilvl w:val="0"/>
          <w:numId w:val="12"/>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Kompletní seznam instalovaných zařízení, jejich naprogramované parametry, texty a popisy</w:t>
      </w:r>
    </w:p>
    <w:p w14:paraId="5AC3C520" w14:textId="77777777" w:rsidR="00190370" w:rsidRPr="00F00F0F" w:rsidRDefault="00190370" w:rsidP="00190370">
      <w:pPr>
        <w:pStyle w:val="Odstavecseseznamem"/>
        <w:widowControl/>
        <w:numPr>
          <w:ilvl w:val="0"/>
          <w:numId w:val="12"/>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Dokumentaci ke všem naprogramovaným ovládání (příčiny a efekty)</w:t>
      </w:r>
    </w:p>
    <w:p w14:paraId="236E508B" w14:textId="77777777" w:rsidR="00190370" w:rsidRPr="00F00F0F" w:rsidRDefault="00190370" w:rsidP="00190370">
      <w:pPr>
        <w:pStyle w:val="Odstavecseseznamem"/>
        <w:widowControl/>
        <w:numPr>
          <w:ilvl w:val="0"/>
          <w:numId w:val="12"/>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Dokumentaci aktuální topologie systému</w:t>
      </w:r>
    </w:p>
    <w:p w14:paraId="5A1497E5" w14:textId="77777777" w:rsidR="00190370" w:rsidRPr="00F00F0F" w:rsidRDefault="00190370" w:rsidP="00190370">
      <w:pPr>
        <w:pStyle w:val="Odstavecseseznamem"/>
        <w:widowControl/>
        <w:numPr>
          <w:ilvl w:val="0"/>
          <w:numId w:val="12"/>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Požární knihu</w:t>
      </w:r>
    </w:p>
    <w:p w14:paraId="63141D42" w14:textId="77777777" w:rsidR="00190370" w:rsidRPr="00F00F0F" w:rsidRDefault="00190370" w:rsidP="00190370">
      <w:pPr>
        <w:pStyle w:val="Odstavecseseznamem"/>
        <w:widowControl/>
        <w:numPr>
          <w:ilvl w:val="0"/>
          <w:numId w:val="12"/>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Výpočet požadavků na napájení a záložní baterie. Kapacita baterií a napájecího zdroje bude poskytovat minimálně 125% vypočtené hodnoty</w:t>
      </w:r>
    </w:p>
    <w:p w14:paraId="15B34A7D" w14:textId="77777777" w:rsidR="00190370" w:rsidRPr="00F00F0F" w:rsidRDefault="00190370" w:rsidP="00190370">
      <w:pPr>
        <w:pStyle w:val="Odstavecseseznamem"/>
        <w:widowControl/>
        <w:numPr>
          <w:ilvl w:val="0"/>
          <w:numId w:val="12"/>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Seznam všech předem odsouhlasených odchylek, výjimek, variant nebo záměn oproti PD</w:t>
      </w:r>
    </w:p>
    <w:p w14:paraId="1A3D6B43" w14:textId="77777777" w:rsidR="00190370" w:rsidRPr="00F00F0F" w:rsidRDefault="00190370" w:rsidP="00190370">
      <w:pPr>
        <w:pStyle w:val="Odstavecseseznamem"/>
        <w:widowControl/>
        <w:numPr>
          <w:ilvl w:val="0"/>
          <w:numId w:val="12"/>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Provozní řád</w:t>
      </w:r>
    </w:p>
    <w:p w14:paraId="4148B89D" w14:textId="77777777" w:rsidR="00190370" w:rsidRPr="00F00F0F" w:rsidRDefault="00190370" w:rsidP="00190370">
      <w:pPr>
        <w:pStyle w:val="Odstavecseseznamem"/>
        <w:widowControl/>
        <w:numPr>
          <w:ilvl w:val="0"/>
          <w:numId w:val="12"/>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Havarijní řád</w:t>
      </w:r>
    </w:p>
    <w:p w14:paraId="1DDF3F9F" w14:textId="77777777" w:rsidR="00190370" w:rsidRPr="00F00F0F" w:rsidRDefault="00190370" w:rsidP="00190370">
      <w:pPr>
        <w:pStyle w:val="Odstavecseseznamem"/>
        <w:widowControl/>
        <w:numPr>
          <w:ilvl w:val="0"/>
          <w:numId w:val="12"/>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Místní bezpečnostní předpis</w:t>
      </w:r>
    </w:p>
    <w:p w14:paraId="18986F69" w14:textId="77777777" w:rsidR="00190370" w:rsidRPr="00F00F0F" w:rsidRDefault="00190370" w:rsidP="00190370">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Při předání systému dodavatel poskytne následující certifikáty:</w:t>
      </w:r>
    </w:p>
    <w:p w14:paraId="2AF6CEE9" w14:textId="77777777" w:rsidR="00190370" w:rsidRPr="00F00F0F" w:rsidRDefault="00190370" w:rsidP="00190370">
      <w:pPr>
        <w:pStyle w:val="Odstavecseseznamem"/>
        <w:widowControl/>
        <w:numPr>
          <w:ilvl w:val="0"/>
          <w:numId w:val="11"/>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Certifikát na projekt</w:t>
      </w:r>
    </w:p>
    <w:p w14:paraId="596C8A39" w14:textId="77777777" w:rsidR="00190370" w:rsidRPr="00F00F0F" w:rsidRDefault="00190370" w:rsidP="00190370">
      <w:pPr>
        <w:pStyle w:val="Odstavecseseznamem"/>
        <w:widowControl/>
        <w:numPr>
          <w:ilvl w:val="0"/>
          <w:numId w:val="11"/>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Certifikát na instalaci</w:t>
      </w:r>
    </w:p>
    <w:p w14:paraId="33FF94C9" w14:textId="77777777" w:rsidR="00190370" w:rsidRPr="00F00F0F" w:rsidRDefault="00190370" w:rsidP="00190370">
      <w:pPr>
        <w:pStyle w:val="Odstavecseseznamem"/>
        <w:widowControl/>
        <w:numPr>
          <w:ilvl w:val="0"/>
          <w:numId w:val="11"/>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Certifikát na uvedení do provozu</w:t>
      </w:r>
    </w:p>
    <w:p w14:paraId="6EFBA1F5" w14:textId="77777777" w:rsidR="00190370" w:rsidRPr="00F00F0F" w:rsidRDefault="00190370" w:rsidP="00190370">
      <w:pPr>
        <w:pStyle w:val="Odstavecseseznamem"/>
        <w:widowControl/>
        <w:numPr>
          <w:ilvl w:val="0"/>
          <w:numId w:val="11"/>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Certifikáty a prohlášení o shodě vydané k výrobkům a systému</w:t>
      </w:r>
    </w:p>
    <w:p w14:paraId="46812406" w14:textId="77777777" w:rsidR="00190370" w:rsidRPr="00F00F0F" w:rsidRDefault="00190370" w:rsidP="00190370">
      <w:pPr>
        <w:pStyle w:val="Odstavecseseznamem"/>
        <w:widowControl/>
        <w:numPr>
          <w:ilvl w:val="0"/>
          <w:numId w:val="11"/>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Certifikát s výsledky testů a předávací protokol</w:t>
      </w:r>
    </w:p>
    <w:p w14:paraId="634FC2EF" w14:textId="77777777" w:rsidR="00190370" w:rsidRPr="00F00F0F" w:rsidRDefault="00190370" w:rsidP="00190370">
      <w:pPr>
        <w:spacing w:line="240" w:lineRule="auto"/>
        <w:contextualSpacing/>
        <w:rPr>
          <w:rFonts w:asciiTheme="minorHAnsi" w:hAnsiTheme="minorHAnsi" w:cstheme="minorHAnsi"/>
          <w:sz w:val="24"/>
          <w:szCs w:val="24"/>
        </w:rPr>
      </w:pPr>
    </w:p>
    <w:p w14:paraId="05F632FA" w14:textId="77777777" w:rsidR="00190370" w:rsidRPr="00F00F0F" w:rsidRDefault="00190370" w:rsidP="00190370">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Uvedení do provozu</w:t>
      </w:r>
    </w:p>
    <w:p w14:paraId="510E66BA" w14:textId="77777777" w:rsidR="00190370" w:rsidRPr="00F00F0F" w:rsidRDefault="00190370" w:rsidP="00190370">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Celý systém bude zkontrolován a otestován, aby byl zaručen jeho provoz v souladu s touto specifikací a požadavky příslušných norem. Zejména se jedná o prověření:</w:t>
      </w:r>
    </w:p>
    <w:p w14:paraId="3087D978" w14:textId="77777777" w:rsidR="00190370" w:rsidRPr="00F00F0F" w:rsidRDefault="00190370" w:rsidP="00190370">
      <w:pPr>
        <w:pStyle w:val="Odstavecseseznamem"/>
        <w:widowControl/>
        <w:numPr>
          <w:ilvl w:val="0"/>
          <w:numId w:val="13"/>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Napájení, včetně případného bateriového napájení</w:t>
      </w:r>
    </w:p>
    <w:p w14:paraId="66AE99A6" w14:textId="77777777" w:rsidR="00190370" w:rsidRPr="00F00F0F" w:rsidRDefault="00190370" w:rsidP="00190370">
      <w:pPr>
        <w:pStyle w:val="Odstavecseseznamem"/>
        <w:widowControl/>
        <w:numPr>
          <w:ilvl w:val="0"/>
          <w:numId w:val="13"/>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Správné funkce všech instalovaných zařízení</w:t>
      </w:r>
    </w:p>
    <w:p w14:paraId="534952F7" w14:textId="77777777" w:rsidR="00190370" w:rsidRPr="00F00F0F" w:rsidRDefault="00190370" w:rsidP="00190370">
      <w:pPr>
        <w:pStyle w:val="Odstavecseseznamem"/>
        <w:widowControl/>
        <w:numPr>
          <w:ilvl w:val="0"/>
          <w:numId w:val="13"/>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Funkčnost všech instalovaných kabelů, včetně kabelových rezerv</w:t>
      </w:r>
    </w:p>
    <w:p w14:paraId="3F00A985" w14:textId="77777777" w:rsidR="00190370" w:rsidRPr="00F00F0F" w:rsidRDefault="00190370" w:rsidP="00190370">
      <w:pPr>
        <w:pStyle w:val="Odstavecseseznamem"/>
        <w:widowControl/>
        <w:numPr>
          <w:ilvl w:val="0"/>
          <w:numId w:val="13"/>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Správného označení všech zařízení identifikačním štítkem</w:t>
      </w:r>
    </w:p>
    <w:p w14:paraId="17741A5A" w14:textId="77777777" w:rsidR="00A82D3C" w:rsidRPr="00F00F0F" w:rsidRDefault="00232872" w:rsidP="00DE7202">
      <w:pPr>
        <w:pStyle w:val="LJ-nadpis"/>
        <w:spacing w:line="240" w:lineRule="auto"/>
        <w:contextualSpacing/>
        <w:rPr>
          <w:rFonts w:asciiTheme="minorHAnsi" w:hAnsiTheme="minorHAnsi" w:cstheme="minorHAnsi"/>
          <w:szCs w:val="24"/>
        </w:rPr>
      </w:pPr>
      <w:bookmarkStart w:id="4" w:name="_Toc23263586"/>
      <w:r w:rsidRPr="00F00F0F">
        <w:rPr>
          <w:rFonts w:asciiTheme="minorHAnsi" w:hAnsiTheme="minorHAnsi" w:cstheme="minorHAnsi"/>
          <w:szCs w:val="24"/>
        </w:rPr>
        <w:lastRenderedPageBreak/>
        <w:t>2</w:t>
      </w:r>
      <w:r w:rsidR="00654340" w:rsidRPr="00F00F0F">
        <w:rPr>
          <w:rFonts w:asciiTheme="minorHAnsi" w:hAnsiTheme="minorHAnsi" w:cstheme="minorHAnsi"/>
          <w:szCs w:val="24"/>
        </w:rPr>
        <w:t xml:space="preserve">. </w:t>
      </w:r>
      <w:r w:rsidR="00A82D3C" w:rsidRPr="00F00F0F">
        <w:rPr>
          <w:rFonts w:asciiTheme="minorHAnsi" w:hAnsiTheme="minorHAnsi" w:cstheme="minorHAnsi"/>
          <w:szCs w:val="24"/>
        </w:rPr>
        <w:t xml:space="preserve">Elektrická požární </w:t>
      </w:r>
      <w:proofErr w:type="gramStart"/>
      <w:r w:rsidR="00A82D3C" w:rsidRPr="00F00F0F">
        <w:rPr>
          <w:rFonts w:asciiTheme="minorHAnsi" w:hAnsiTheme="minorHAnsi" w:cstheme="minorHAnsi"/>
          <w:szCs w:val="24"/>
        </w:rPr>
        <w:t>signalizace - EPS</w:t>
      </w:r>
      <w:bookmarkEnd w:id="4"/>
      <w:proofErr w:type="gramEnd"/>
    </w:p>
    <w:p w14:paraId="5C23A9AA" w14:textId="77777777" w:rsidR="00A82D3C" w:rsidRPr="00F00F0F" w:rsidRDefault="00A82D3C" w:rsidP="00DE7202">
      <w:pPr>
        <w:spacing w:line="240" w:lineRule="auto"/>
        <w:ind w:firstLine="709"/>
        <w:contextualSpacing/>
        <w:rPr>
          <w:rFonts w:asciiTheme="minorHAnsi" w:hAnsiTheme="minorHAnsi" w:cstheme="minorHAnsi"/>
          <w:sz w:val="24"/>
          <w:szCs w:val="24"/>
        </w:rPr>
      </w:pPr>
    </w:p>
    <w:p w14:paraId="5F30B6B9" w14:textId="77777777" w:rsidR="00A82D3C" w:rsidRPr="00F00F0F" w:rsidRDefault="00A82D3C" w:rsidP="00DE7202">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Obecně</w:t>
      </w:r>
    </w:p>
    <w:p w14:paraId="6ADEBA7C" w14:textId="77777777" w:rsidR="00A82D3C" w:rsidRPr="00F00F0F" w:rsidRDefault="00A82D3C" w:rsidP="00DE7202">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 xml:space="preserve">Na základě požadavku projektu požárně bezpečnostního řešení stavby </w:t>
      </w:r>
      <w:r w:rsidR="00291294" w:rsidRPr="00F00F0F">
        <w:rPr>
          <w:rFonts w:asciiTheme="minorHAnsi" w:hAnsiTheme="minorHAnsi" w:cstheme="minorHAnsi"/>
          <w:sz w:val="24"/>
          <w:szCs w:val="24"/>
        </w:rPr>
        <w:t xml:space="preserve">a investora </w:t>
      </w:r>
      <w:r w:rsidRPr="00F00F0F">
        <w:rPr>
          <w:rFonts w:asciiTheme="minorHAnsi" w:hAnsiTheme="minorHAnsi" w:cstheme="minorHAnsi"/>
          <w:sz w:val="24"/>
          <w:szCs w:val="24"/>
        </w:rPr>
        <w:t xml:space="preserve">bude </w:t>
      </w:r>
      <w:r w:rsidR="00291294" w:rsidRPr="00F00F0F">
        <w:rPr>
          <w:rFonts w:asciiTheme="minorHAnsi" w:hAnsiTheme="minorHAnsi" w:cstheme="minorHAnsi"/>
          <w:sz w:val="24"/>
          <w:szCs w:val="24"/>
        </w:rPr>
        <w:t xml:space="preserve">řešená část objektu </w:t>
      </w:r>
      <w:r w:rsidRPr="00F00F0F">
        <w:rPr>
          <w:rFonts w:asciiTheme="minorHAnsi" w:hAnsiTheme="minorHAnsi" w:cstheme="minorHAnsi"/>
          <w:sz w:val="24"/>
          <w:szCs w:val="24"/>
        </w:rPr>
        <w:t>objekt vybaven</w:t>
      </w:r>
      <w:r w:rsidR="00291294" w:rsidRPr="00F00F0F">
        <w:rPr>
          <w:rFonts w:asciiTheme="minorHAnsi" w:hAnsiTheme="minorHAnsi" w:cstheme="minorHAnsi"/>
          <w:sz w:val="24"/>
          <w:szCs w:val="24"/>
        </w:rPr>
        <w:t>y</w:t>
      </w:r>
      <w:r w:rsidRPr="00F00F0F">
        <w:rPr>
          <w:rFonts w:asciiTheme="minorHAnsi" w:hAnsiTheme="minorHAnsi" w:cstheme="minorHAnsi"/>
          <w:sz w:val="24"/>
          <w:szCs w:val="24"/>
        </w:rPr>
        <w:t xml:space="preserve"> systémem EPS.</w:t>
      </w:r>
      <w:r w:rsidR="00291294" w:rsidRPr="00F00F0F">
        <w:rPr>
          <w:rFonts w:asciiTheme="minorHAnsi" w:hAnsiTheme="minorHAnsi" w:cstheme="minorHAnsi"/>
          <w:sz w:val="24"/>
          <w:szCs w:val="24"/>
        </w:rPr>
        <w:t xml:space="preserve"> Systém bude umožňovat rozšíření do ostatních objektů areálu základní školy.</w:t>
      </w:r>
    </w:p>
    <w:p w14:paraId="7DA51ABC" w14:textId="77777777" w:rsidR="00A82D3C" w:rsidRPr="00F00F0F" w:rsidRDefault="00A82D3C" w:rsidP="00DE7202">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Zařízení EPS slouží k včasné signalizaci vzniklého ohniska požáru samočinně nebo prostřednictvím lidského činitele. Urychluje předání této informace osobám určeným k zajištění represivního zásahu, případně uvádí do činnosti zařízení, která brání rozšíření požáru a usnadňují nebo provádějí protipožární zásah.</w:t>
      </w:r>
    </w:p>
    <w:p w14:paraId="41FF8985" w14:textId="77777777" w:rsidR="00A82D3C" w:rsidRPr="00F00F0F" w:rsidRDefault="00A82D3C" w:rsidP="00DE7202">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Zařízením EPS budou vybavena všechna místa s požárním rizikem dle požadavku PBŘ.</w:t>
      </w:r>
    </w:p>
    <w:p w14:paraId="034B8A76" w14:textId="77777777" w:rsidR="00A82D3C" w:rsidRPr="00F00F0F" w:rsidRDefault="00A82D3C" w:rsidP="00DE7202">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Na vytipovaných místech budou umístěny tlačítkové hlásiče pro manuální vyhlášení poplachu. Zejména budou tyto hlásiče umístěny u všech průchodů a vstupů do únikových komunikací (schodišť, chodeb) a v komunikačních prostorách u všech únikových východů.</w:t>
      </w:r>
    </w:p>
    <w:p w14:paraId="040B8DDD" w14:textId="77777777" w:rsidR="00A82D3C" w:rsidRPr="00F00F0F" w:rsidRDefault="00A82D3C" w:rsidP="00DE7202">
      <w:pPr>
        <w:spacing w:line="240" w:lineRule="auto"/>
        <w:contextualSpacing/>
        <w:rPr>
          <w:rFonts w:asciiTheme="minorHAnsi" w:hAnsiTheme="minorHAnsi" w:cstheme="minorHAnsi"/>
          <w:sz w:val="24"/>
          <w:szCs w:val="24"/>
        </w:rPr>
      </w:pPr>
    </w:p>
    <w:p w14:paraId="4A4E0538" w14:textId="77777777" w:rsidR="00A82D3C" w:rsidRPr="00F00F0F" w:rsidRDefault="00A82D3C" w:rsidP="00DE7202">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Popis systému EPS</w:t>
      </w:r>
    </w:p>
    <w:p w14:paraId="2E2B0D14" w14:textId="77777777" w:rsidR="00DB1CA7" w:rsidRPr="00F00F0F" w:rsidRDefault="00A82D3C" w:rsidP="00DE7202">
      <w:pPr>
        <w:pStyle w:val="Zkladntextodsazen"/>
        <w:spacing w:line="240" w:lineRule="auto"/>
        <w:ind w:left="0"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Dle výkresové části PD budou instalovány automatické optickokouřové, tepelné či multisenzorové hlásiče a manuální tlačítkové hlásiče. Tyto hlásiče budou zapojeny na kruhové linky ústředny EPS. Systém EPS bude ovládat navazující zařízení při požáru. Toto ovládání bude pomocí bezpotenciálových rozpínacích kontaktů. </w:t>
      </w:r>
      <w:r w:rsidR="00190370" w:rsidRPr="00F00F0F">
        <w:rPr>
          <w:rFonts w:asciiTheme="minorHAnsi" w:hAnsiTheme="minorHAnsi" w:cstheme="minorHAnsi"/>
          <w:sz w:val="24"/>
          <w:szCs w:val="24"/>
        </w:rPr>
        <w:t>Pro stanovení minimální kvalitativní a funkční úrovně je navržen systém EPS</w:t>
      </w:r>
      <w:r w:rsidRPr="00F00F0F">
        <w:rPr>
          <w:rFonts w:asciiTheme="minorHAnsi" w:hAnsiTheme="minorHAnsi" w:cstheme="minorHAnsi"/>
          <w:sz w:val="24"/>
          <w:szCs w:val="24"/>
        </w:rPr>
        <w:t xml:space="preserve"> </w:t>
      </w:r>
      <w:r w:rsidRPr="00F00F0F">
        <w:rPr>
          <w:rFonts w:asciiTheme="minorHAnsi" w:hAnsiTheme="minorHAnsi" w:cstheme="minorHAnsi"/>
          <w:b/>
          <w:sz w:val="24"/>
          <w:szCs w:val="24"/>
        </w:rPr>
        <w:t>LITES Liberec s.r.o.</w:t>
      </w:r>
      <w:r w:rsidR="00190370" w:rsidRPr="00F00F0F">
        <w:rPr>
          <w:rFonts w:asciiTheme="minorHAnsi" w:hAnsiTheme="minorHAnsi" w:cstheme="minorHAnsi"/>
          <w:b/>
          <w:sz w:val="24"/>
          <w:szCs w:val="24"/>
        </w:rPr>
        <w:t>,</w:t>
      </w:r>
      <w:r w:rsidRPr="00F00F0F">
        <w:rPr>
          <w:rFonts w:asciiTheme="minorHAnsi" w:hAnsiTheme="minorHAnsi" w:cstheme="minorHAnsi"/>
          <w:b/>
          <w:sz w:val="24"/>
          <w:szCs w:val="24"/>
        </w:rPr>
        <w:t xml:space="preserve"> </w:t>
      </w:r>
      <w:r w:rsidR="00190370" w:rsidRPr="00F00F0F">
        <w:rPr>
          <w:rFonts w:asciiTheme="minorHAnsi" w:hAnsiTheme="minorHAnsi" w:cstheme="minorHAnsi"/>
          <w:b/>
          <w:sz w:val="24"/>
          <w:szCs w:val="24"/>
        </w:rPr>
        <w:t>s ústřednou typu MHU</w:t>
      </w:r>
      <w:r w:rsidR="00C419FE" w:rsidRPr="00F00F0F">
        <w:rPr>
          <w:rFonts w:asciiTheme="minorHAnsi" w:hAnsiTheme="minorHAnsi" w:cstheme="minorHAnsi"/>
          <w:b/>
          <w:sz w:val="24"/>
          <w:szCs w:val="24"/>
        </w:rPr>
        <w:t>115</w:t>
      </w:r>
      <w:r w:rsidR="00190370" w:rsidRPr="00F00F0F">
        <w:rPr>
          <w:rFonts w:asciiTheme="minorHAnsi" w:hAnsiTheme="minorHAnsi" w:cstheme="minorHAnsi"/>
          <w:sz w:val="24"/>
          <w:szCs w:val="24"/>
        </w:rPr>
        <w:t xml:space="preserve">. </w:t>
      </w:r>
      <w:r w:rsidRPr="00F00F0F">
        <w:rPr>
          <w:rFonts w:asciiTheme="minorHAnsi" w:hAnsiTheme="minorHAnsi" w:cstheme="minorHAnsi"/>
          <w:sz w:val="24"/>
          <w:szCs w:val="24"/>
        </w:rPr>
        <w:t xml:space="preserve">Hlavní ústředna EPS </w:t>
      </w:r>
      <w:r w:rsidR="00354CFE" w:rsidRPr="00F00F0F">
        <w:rPr>
          <w:rFonts w:asciiTheme="minorHAnsi" w:hAnsiTheme="minorHAnsi" w:cstheme="minorHAnsi"/>
          <w:sz w:val="24"/>
          <w:szCs w:val="24"/>
        </w:rPr>
        <w:t xml:space="preserve">bude umístěna v místnosti </w:t>
      </w:r>
      <w:r w:rsidR="009A1870" w:rsidRPr="00F00F0F">
        <w:rPr>
          <w:rFonts w:asciiTheme="minorHAnsi" w:hAnsiTheme="minorHAnsi" w:cstheme="minorHAnsi"/>
          <w:sz w:val="24"/>
          <w:szCs w:val="24"/>
        </w:rPr>
        <w:t xml:space="preserve">ústředny EPS </w:t>
      </w:r>
      <w:proofErr w:type="spellStart"/>
      <w:r w:rsidR="009A1870" w:rsidRPr="00F00F0F">
        <w:rPr>
          <w:rFonts w:asciiTheme="minorHAnsi" w:hAnsiTheme="minorHAnsi" w:cstheme="minorHAnsi"/>
          <w:sz w:val="24"/>
          <w:szCs w:val="24"/>
        </w:rPr>
        <w:t>m.č</w:t>
      </w:r>
      <w:proofErr w:type="spellEnd"/>
      <w:r w:rsidR="009A1870" w:rsidRPr="00F00F0F">
        <w:rPr>
          <w:rFonts w:asciiTheme="minorHAnsi" w:hAnsiTheme="minorHAnsi" w:cstheme="minorHAnsi"/>
          <w:sz w:val="24"/>
          <w:szCs w:val="24"/>
        </w:rPr>
        <w:t>. E.1.78</w:t>
      </w:r>
      <w:r w:rsidR="00354CFE" w:rsidRPr="00F00F0F">
        <w:rPr>
          <w:rFonts w:asciiTheme="minorHAnsi" w:hAnsiTheme="minorHAnsi" w:cstheme="minorHAnsi"/>
          <w:sz w:val="24"/>
          <w:szCs w:val="24"/>
        </w:rPr>
        <w:t>. Tato místnosti tvoří samostatný požární úsek.</w:t>
      </w:r>
      <w:r w:rsidR="00DB1CA7" w:rsidRPr="00F00F0F">
        <w:rPr>
          <w:rFonts w:asciiTheme="minorHAnsi" w:hAnsiTheme="minorHAnsi" w:cstheme="minorHAnsi"/>
          <w:sz w:val="24"/>
          <w:szCs w:val="24"/>
        </w:rPr>
        <w:t xml:space="preserve"> Paralelní zobrazovací a ovládací tablo bude umístěn</w:t>
      </w:r>
      <w:r w:rsidR="00D26FE0" w:rsidRPr="00F00F0F">
        <w:rPr>
          <w:rFonts w:asciiTheme="minorHAnsi" w:hAnsiTheme="minorHAnsi" w:cstheme="minorHAnsi"/>
          <w:sz w:val="24"/>
          <w:szCs w:val="24"/>
        </w:rPr>
        <w:t>o ve vrátnici areálu.</w:t>
      </w:r>
    </w:p>
    <w:p w14:paraId="44A1775B" w14:textId="77777777" w:rsidR="00B357BF" w:rsidRPr="00F00F0F" w:rsidRDefault="00A82D3C" w:rsidP="00DE7202">
      <w:pPr>
        <w:pStyle w:val="Zkladntextodsazen"/>
        <w:spacing w:line="240" w:lineRule="auto"/>
        <w:ind w:left="0"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Navrhované umístění ústředny a paralelního tabla umožní přehled školeného personálu </w:t>
      </w:r>
      <w:r w:rsidR="00354CFE" w:rsidRPr="00F00F0F">
        <w:rPr>
          <w:rFonts w:asciiTheme="minorHAnsi" w:hAnsiTheme="minorHAnsi" w:cstheme="minorHAnsi"/>
          <w:sz w:val="24"/>
          <w:szCs w:val="24"/>
        </w:rPr>
        <w:t xml:space="preserve">či zasahující jednotky HZS </w:t>
      </w:r>
      <w:r w:rsidRPr="00F00F0F">
        <w:rPr>
          <w:rFonts w:asciiTheme="minorHAnsi" w:hAnsiTheme="minorHAnsi" w:cstheme="minorHAnsi"/>
          <w:sz w:val="24"/>
          <w:szCs w:val="24"/>
        </w:rPr>
        <w:t xml:space="preserve">o případném vzniku požáru či poruchy s návazností na odstranění poruchy, přesnou lokalizací požáru a případné pokyny k evakuaci osob. Požár i poruchová hlášení budou signalizována </w:t>
      </w:r>
      <w:r w:rsidR="00377F27" w:rsidRPr="00F00F0F">
        <w:rPr>
          <w:rFonts w:asciiTheme="minorHAnsi" w:hAnsiTheme="minorHAnsi" w:cstheme="minorHAnsi"/>
          <w:sz w:val="24"/>
          <w:szCs w:val="24"/>
        </w:rPr>
        <w:t>opticky,</w:t>
      </w:r>
      <w:r w:rsidRPr="00F00F0F">
        <w:rPr>
          <w:rFonts w:asciiTheme="minorHAnsi" w:hAnsiTheme="minorHAnsi" w:cstheme="minorHAnsi"/>
          <w:sz w:val="24"/>
          <w:szCs w:val="24"/>
        </w:rPr>
        <w:t xml:space="preserve"> </w:t>
      </w:r>
      <w:r w:rsidR="00377F27" w:rsidRPr="00F00F0F">
        <w:rPr>
          <w:rFonts w:asciiTheme="minorHAnsi" w:hAnsiTheme="minorHAnsi" w:cstheme="minorHAnsi"/>
          <w:sz w:val="24"/>
          <w:szCs w:val="24"/>
        </w:rPr>
        <w:t xml:space="preserve">i </w:t>
      </w:r>
      <w:r w:rsidRPr="00F00F0F">
        <w:rPr>
          <w:rFonts w:asciiTheme="minorHAnsi" w:hAnsiTheme="minorHAnsi" w:cstheme="minorHAnsi"/>
          <w:sz w:val="24"/>
          <w:szCs w:val="24"/>
        </w:rPr>
        <w:t xml:space="preserve">akusticky na ovládacím panelu ústředny EPS a paralelního tabla EPS. </w:t>
      </w:r>
      <w:r w:rsidR="00B357BF" w:rsidRPr="00F00F0F">
        <w:rPr>
          <w:rFonts w:asciiTheme="minorHAnsi" w:hAnsiTheme="minorHAnsi" w:cstheme="minorHAnsi"/>
          <w:sz w:val="24"/>
          <w:szCs w:val="24"/>
        </w:rPr>
        <w:t>V prostoru obsluhy systému EPS v bude možnost telefonického spojení na HZS Hlavního města Prahy.</w:t>
      </w:r>
    </w:p>
    <w:p w14:paraId="016CB5A7" w14:textId="77777777" w:rsidR="008F4E3A" w:rsidRPr="00F00F0F" w:rsidRDefault="008F4E3A" w:rsidP="00DE7202">
      <w:pPr>
        <w:pStyle w:val="Zkladntextodsazen"/>
        <w:spacing w:line="240" w:lineRule="auto"/>
        <w:ind w:left="0" w:firstLine="708"/>
        <w:contextualSpacing/>
        <w:rPr>
          <w:rFonts w:asciiTheme="minorHAnsi" w:hAnsiTheme="minorHAnsi" w:cstheme="minorHAnsi"/>
          <w:sz w:val="24"/>
          <w:szCs w:val="24"/>
        </w:rPr>
      </w:pPr>
      <w:r w:rsidRPr="00F00F0F">
        <w:rPr>
          <w:rFonts w:asciiTheme="minorHAnsi" w:hAnsiTheme="minorHAnsi" w:cstheme="minorHAnsi"/>
          <w:sz w:val="24"/>
          <w:szCs w:val="24"/>
        </w:rPr>
        <w:t>Pro vyhlášení požáru bude automaticky spuštěn systém evakuačního rozhlasu ERO. Všechna další návazná zařízení budou ovládána dle platných norem a předpisů.</w:t>
      </w:r>
    </w:p>
    <w:p w14:paraId="4281881B" w14:textId="77777777" w:rsidR="00A82D3C" w:rsidRPr="00F00F0F" w:rsidRDefault="00A82D3C" w:rsidP="00DE7202">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 xml:space="preserve">Z hlediska vlivu prostředí je uvažováno prostředí normální dle ČSN 33 2000-4-41 pro všechny prostory, kde bude systém aplikován. </w:t>
      </w:r>
    </w:p>
    <w:p w14:paraId="7E4F55BD" w14:textId="77777777" w:rsidR="00A82D3C" w:rsidRPr="00F00F0F" w:rsidRDefault="00A82D3C"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Ústředna vyhovuje všem výše uvedeným normám, je určena pro vnitřní prostory objektů s prostředím obyčejným základním dle ČSN 33 2000.</w:t>
      </w:r>
    </w:p>
    <w:p w14:paraId="44992879" w14:textId="77777777" w:rsidR="00A82D3C" w:rsidRPr="00F00F0F" w:rsidRDefault="00A82D3C"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Ústředna bude zálohována náhradním akumulátorovým zdrojem umístěným uvnitř ústředny. Akumulátorový zdroj je tvořen plynotěsnými akumulátory. Tento náhradní zdroj zabezpečí činnost ústředny EPS min. po dobu 24hod + 30 minut ve stavu všeobecného poplachu. Provedení síťového přívodu pro ústředny EPS je samostatné v průběhu trasy nerozpojitelné s jištěním v hlavním rozvaděči objektu.</w:t>
      </w:r>
    </w:p>
    <w:p w14:paraId="42B28AB1" w14:textId="77777777" w:rsidR="00AE36BF" w:rsidRPr="00F00F0F" w:rsidRDefault="00AE36BF" w:rsidP="00AE36BF">
      <w:pPr>
        <w:widowControl/>
        <w:spacing w:line="240" w:lineRule="auto"/>
        <w:contextualSpacing/>
        <w:jc w:val="left"/>
        <w:rPr>
          <w:rFonts w:asciiTheme="minorHAnsi" w:hAnsiTheme="minorHAnsi" w:cstheme="minorHAnsi"/>
          <w:b/>
          <w:sz w:val="24"/>
          <w:szCs w:val="24"/>
        </w:rPr>
      </w:pPr>
    </w:p>
    <w:p w14:paraId="567F6EE2" w14:textId="77777777" w:rsidR="00A82D3C" w:rsidRPr="00F00F0F" w:rsidRDefault="00A82D3C" w:rsidP="00AE36BF">
      <w:pPr>
        <w:widowControl/>
        <w:spacing w:line="240" w:lineRule="auto"/>
        <w:contextualSpacing/>
        <w:jc w:val="left"/>
        <w:rPr>
          <w:rFonts w:asciiTheme="minorHAnsi" w:hAnsiTheme="minorHAnsi" w:cstheme="minorHAnsi"/>
          <w:b/>
          <w:sz w:val="24"/>
          <w:szCs w:val="24"/>
        </w:rPr>
      </w:pPr>
      <w:r w:rsidRPr="00F00F0F">
        <w:rPr>
          <w:rFonts w:asciiTheme="minorHAnsi" w:hAnsiTheme="minorHAnsi" w:cstheme="minorHAnsi"/>
          <w:b/>
          <w:sz w:val="24"/>
          <w:szCs w:val="24"/>
        </w:rPr>
        <w:t>Použité normy:</w:t>
      </w:r>
    </w:p>
    <w:p w14:paraId="71CDB1FC" w14:textId="77777777" w:rsidR="00A82D3C" w:rsidRPr="00F00F0F" w:rsidRDefault="00A82D3C" w:rsidP="00DE7202">
      <w:pPr>
        <w:pStyle w:val="Odstavecseseznamem"/>
        <w:widowControl/>
        <w:numPr>
          <w:ilvl w:val="0"/>
          <w:numId w:val="21"/>
        </w:numPr>
        <w:spacing w:line="240" w:lineRule="auto"/>
        <w:ind w:left="709" w:hanging="425"/>
        <w:contextualSpacing/>
        <w:jc w:val="left"/>
        <w:rPr>
          <w:rFonts w:asciiTheme="minorHAnsi" w:hAnsiTheme="minorHAnsi" w:cstheme="minorHAnsi"/>
          <w:sz w:val="24"/>
          <w:szCs w:val="24"/>
        </w:rPr>
      </w:pPr>
      <w:r w:rsidRPr="00F00F0F">
        <w:rPr>
          <w:rFonts w:asciiTheme="minorHAnsi" w:hAnsiTheme="minorHAnsi" w:cstheme="minorHAnsi"/>
          <w:sz w:val="24"/>
          <w:szCs w:val="24"/>
        </w:rPr>
        <w:t>ČSN 34 2710 (9/</w:t>
      </w:r>
      <w:proofErr w:type="gramStart"/>
      <w:r w:rsidRPr="00F00F0F">
        <w:rPr>
          <w:rFonts w:asciiTheme="minorHAnsi" w:hAnsiTheme="minorHAnsi" w:cstheme="minorHAnsi"/>
          <w:sz w:val="24"/>
          <w:szCs w:val="24"/>
        </w:rPr>
        <w:t>2011)-</w:t>
      </w:r>
      <w:proofErr w:type="gramEnd"/>
      <w:r w:rsidRPr="00F00F0F">
        <w:rPr>
          <w:rFonts w:asciiTheme="minorHAnsi" w:hAnsiTheme="minorHAnsi" w:cstheme="minorHAnsi"/>
          <w:sz w:val="24"/>
          <w:szCs w:val="24"/>
        </w:rPr>
        <w:t xml:space="preserve"> Elektrická požární signalizace - Projektování, montáž, užívání, provoz, kontrola, servis a údržba</w:t>
      </w:r>
    </w:p>
    <w:p w14:paraId="7B32013C" w14:textId="77777777" w:rsidR="00A82D3C" w:rsidRPr="00F00F0F" w:rsidRDefault="00A82D3C" w:rsidP="00DE7202">
      <w:pPr>
        <w:pStyle w:val="Odstavecseseznamem"/>
        <w:widowControl/>
        <w:numPr>
          <w:ilvl w:val="0"/>
          <w:numId w:val="21"/>
        </w:numPr>
        <w:spacing w:line="240" w:lineRule="auto"/>
        <w:ind w:left="709" w:hanging="425"/>
        <w:contextualSpacing/>
        <w:jc w:val="left"/>
        <w:rPr>
          <w:rFonts w:asciiTheme="minorHAnsi" w:hAnsiTheme="minorHAnsi" w:cstheme="minorHAnsi"/>
          <w:sz w:val="24"/>
          <w:szCs w:val="24"/>
        </w:rPr>
      </w:pPr>
      <w:r w:rsidRPr="00F00F0F">
        <w:rPr>
          <w:rFonts w:asciiTheme="minorHAnsi" w:hAnsiTheme="minorHAnsi" w:cstheme="minorHAnsi"/>
          <w:sz w:val="24"/>
          <w:szCs w:val="24"/>
        </w:rPr>
        <w:t xml:space="preserve">ČSN 73 0875 (4/2011) - Požární bezpečnost </w:t>
      </w:r>
      <w:proofErr w:type="gramStart"/>
      <w:r w:rsidRPr="00F00F0F">
        <w:rPr>
          <w:rFonts w:asciiTheme="minorHAnsi" w:hAnsiTheme="minorHAnsi" w:cstheme="minorHAnsi"/>
          <w:sz w:val="24"/>
          <w:szCs w:val="24"/>
        </w:rPr>
        <w:t>staveb - Stanovení</w:t>
      </w:r>
      <w:proofErr w:type="gramEnd"/>
      <w:r w:rsidRPr="00F00F0F">
        <w:rPr>
          <w:rFonts w:asciiTheme="minorHAnsi" w:hAnsiTheme="minorHAnsi" w:cstheme="minorHAnsi"/>
          <w:sz w:val="24"/>
          <w:szCs w:val="24"/>
        </w:rPr>
        <w:t xml:space="preserve"> podmínek pro navrhování elektrické požární signalizace v rámci požárně bezpečnostního řešení</w:t>
      </w:r>
    </w:p>
    <w:p w14:paraId="48666231" w14:textId="77777777" w:rsidR="00A82D3C" w:rsidRPr="00F00F0F" w:rsidRDefault="00A82D3C" w:rsidP="00DE7202">
      <w:pPr>
        <w:pStyle w:val="Odstavecseseznamem"/>
        <w:widowControl/>
        <w:numPr>
          <w:ilvl w:val="0"/>
          <w:numId w:val="21"/>
        </w:numPr>
        <w:spacing w:line="240" w:lineRule="auto"/>
        <w:ind w:left="709" w:hanging="425"/>
        <w:contextualSpacing/>
        <w:jc w:val="left"/>
        <w:rPr>
          <w:rFonts w:asciiTheme="minorHAnsi" w:hAnsiTheme="minorHAnsi" w:cstheme="minorHAnsi"/>
          <w:sz w:val="24"/>
          <w:szCs w:val="24"/>
        </w:rPr>
      </w:pPr>
      <w:r w:rsidRPr="00F00F0F">
        <w:rPr>
          <w:rFonts w:asciiTheme="minorHAnsi" w:hAnsiTheme="minorHAnsi" w:cstheme="minorHAnsi"/>
          <w:sz w:val="24"/>
          <w:szCs w:val="24"/>
        </w:rPr>
        <w:lastRenderedPageBreak/>
        <w:t>ČSN 73 0802 (5/2009), Z1 2.13t, Z2 7.15</w:t>
      </w:r>
      <w:proofErr w:type="gramStart"/>
      <w:r w:rsidRPr="00F00F0F">
        <w:rPr>
          <w:rFonts w:asciiTheme="minorHAnsi" w:hAnsiTheme="minorHAnsi" w:cstheme="minorHAnsi"/>
          <w:sz w:val="24"/>
          <w:szCs w:val="24"/>
        </w:rPr>
        <w:t>t - Požární</w:t>
      </w:r>
      <w:proofErr w:type="gramEnd"/>
      <w:r w:rsidRPr="00F00F0F">
        <w:rPr>
          <w:rFonts w:asciiTheme="minorHAnsi" w:hAnsiTheme="minorHAnsi" w:cstheme="minorHAnsi"/>
          <w:sz w:val="24"/>
          <w:szCs w:val="24"/>
        </w:rPr>
        <w:t xml:space="preserve"> bezpečnost staveb - Nevýrobní objekty</w:t>
      </w:r>
    </w:p>
    <w:p w14:paraId="1AD1D456" w14:textId="77777777" w:rsidR="00A82D3C" w:rsidRPr="00F00F0F" w:rsidRDefault="00A82D3C" w:rsidP="00DE7202">
      <w:pPr>
        <w:pStyle w:val="Odstavecseseznamem"/>
        <w:widowControl/>
        <w:numPr>
          <w:ilvl w:val="0"/>
          <w:numId w:val="21"/>
        </w:numPr>
        <w:spacing w:line="240" w:lineRule="auto"/>
        <w:ind w:left="709" w:hanging="425"/>
        <w:contextualSpacing/>
        <w:jc w:val="left"/>
        <w:rPr>
          <w:rFonts w:asciiTheme="minorHAnsi" w:hAnsiTheme="minorHAnsi" w:cstheme="minorHAnsi"/>
          <w:sz w:val="24"/>
          <w:szCs w:val="24"/>
        </w:rPr>
      </w:pPr>
      <w:r w:rsidRPr="00F00F0F">
        <w:rPr>
          <w:rFonts w:asciiTheme="minorHAnsi" w:hAnsiTheme="minorHAnsi" w:cstheme="minorHAnsi"/>
          <w:sz w:val="24"/>
          <w:szCs w:val="24"/>
        </w:rPr>
        <w:t>ČSN EN 60849 (8/1999) - Nouzové zvukové systémy</w:t>
      </w:r>
    </w:p>
    <w:p w14:paraId="7ECB953F" w14:textId="77777777" w:rsidR="00A82D3C" w:rsidRPr="00F00F0F" w:rsidRDefault="00AD7920" w:rsidP="00DE7202">
      <w:pPr>
        <w:pStyle w:val="Odstavecseseznamem"/>
        <w:widowControl/>
        <w:numPr>
          <w:ilvl w:val="0"/>
          <w:numId w:val="21"/>
        </w:numPr>
        <w:spacing w:line="240" w:lineRule="auto"/>
        <w:ind w:left="709" w:hanging="425"/>
        <w:contextualSpacing/>
        <w:jc w:val="left"/>
        <w:rPr>
          <w:rFonts w:asciiTheme="minorHAnsi" w:hAnsiTheme="minorHAnsi" w:cstheme="minorHAnsi"/>
          <w:sz w:val="24"/>
          <w:szCs w:val="24"/>
        </w:rPr>
      </w:pPr>
      <w:hyperlink r:id="rId8" w:history="1">
        <w:r w:rsidR="00A82D3C" w:rsidRPr="00F00F0F">
          <w:rPr>
            <w:rFonts w:asciiTheme="minorHAnsi" w:hAnsiTheme="minorHAnsi" w:cstheme="minorHAnsi"/>
            <w:sz w:val="24"/>
            <w:szCs w:val="24"/>
          </w:rPr>
          <w:t>ČSN EN 54-16</w:t>
        </w:r>
      </w:hyperlink>
      <w:r w:rsidR="00A82D3C" w:rsidRPr="00F00F0F">
        <w:rPr>
          <w:rFonts w:asciiTheme="minorHAnsi" w:hAnsiTheme="minorHAnsi" w:cstheme="minorHAnsi"/>
          <w:sz w:val="24"/>
          <w:szCs w:val="24"/>
        </w:rPr>
        <w:t xml:space="preserve"> (12/2008) - Elektrická požární </w:t>
      </w:r>
      <w:proofErr w:type="gramStart"/>
      <w:r w:rsidR="00A82D3C" w:rsidRPr="00F00F0F">
        <w:rPr>
          <w:rFonts w:asciiTheme="minorHAnsi" w:hAnsiTheme="minorHAnsi" w:cstheme="minorHAnsi"/>
          <w:sz w:val="24"/>
          <w:szCs w:val="24"/>
        </w:rPr>
        <w:t>signalizace - Část</w:t>
      </w:r>
      <w:proofErr w:type="gramEnd"/>
      <w:r w:rsidR="00A82D3C" w:rsidRPr="00F00F0F">
        <w:rPr>
          <w:rFonts w:asciiTheme="minorHAnsi" w:hAnsiTheme="minorHAnsi" w:cstheme="minorHAnsi"/>
          <w:sz w:val="24"/>
          <w:szCs w:val="24"/>
        </w:rPr>
        <w:t xml:space="preserve"> 16: Ústředny pro hlasová výstražná zařízení</w:t>
      </w:r>
    </w:p>
    <w:p w14:paraId="63297FF4" w14:textId="77777777" w:rsidR="00A82D3C" w:rsidRPr="00F00F0F" w:rsidRDefault="00A82D3C" w:rsidP="00DE7202">
      <w:pPr>
        <w:pStyle w:val="Odstavecseseznamem"/>
        <w:widowControl/>
        <w:numPr>
          <w:ilvl w:val="0"/>
          <w:numId w:val="21"/>
        </w:numPr>
        <w:spacing w:line="240" w:lineRule="auto"/>
        <w:ind w:left="709" w:hanging="425"/>
        <w:contextualSpacing/>
        <w:jc w:val="left"/>
        <w:rPr>
          <w:rFonts w:asciiTheme="minorHAnsi" w:hAnsiTheme="minorHAnsi" w:cstheme="minorHAnsi"/>
          <w:sz w:val="24"/>
          <w:szCs w:val="24"/>
        </w:rPr>
      </w:pPr>
      <w:r w:rsidRPr="00F00F0F">
        <w:rPr>
          <w:rFonts w:asciiTheme="minorHAnsi" w:hAnsiTheme="minorHAnsi" w:cstheme="minorHAnsi"/>
          <w:sz w:val="24"/>
          <w:szCs w:val="24"/>
        </w:rPr>
        <w:t>ČSN 34 2300 ed.2 - (9/2014) - Předpisy pro vnitřní rozvody vedení elektronických komunikací</w:t>
      </w:r>
    </w:p>
    <w:p w14:paraId="4A1EAD66" w14:textId="77777777" w:rsidR="00A82D3C" w:rsidRPr="00F00F0F" w:rsidRDefault="00A82D3C" w:rsidP="00DE7202">
      <w:pPr>
        <w:pStyle w:val="Odstavecseseznamem"/>
        <w:widowControl/>
        <w:numPr>
          <w:ilvl w:val="0"/>
          <w:numId w:val="21"/>
        </w:numPr>
        <w:spacing w:line="240" w:lineRule="auto"/>
        <w:ind w:left="709" w:hanging="425"/>
        <w:contextualSpacing/>
        <w:jc w:val="left"/>
        <w:rPr>
          <w:rFonts w:asciiTheme="minorHAnsi" w:hAnsiTheme="minorHAnsi" w:cstheme="minorHAnsi"/>
          <w:sz w:val="24"/>
          <w:szCs w:val="24"/>
        </w:rPr>
      </w:pPr>
      <w:r w:rsidRPr="00F00F0F">
        <w:rPr>
          <w:rFonts w:asciiTheme="minorHAnsi" w:hAnsiTheme="minorHAnsi" w:cstheme="minorHAnsi"/>
          <w:sz w:val="24"/>
          <w:szCs w:val="24"/>
        </w:rPr>
        <w:t xml:space="preserve">ČSN 33 2000 </w:t>
      </w:r>
      <w:r w:rsidR="00602F07" w:rsidRPr="00F00F0F">
        <w:rPr>
          <w:rFonts w:asciiTheme="minorHAnsi" w:hAnsiTheme="minorHAnsi" w:cstheme="minorHAnsi"/>
          <w:sz w:val="24"/>
          <w:szCs w:val="24"/>
        </w:rPr>
        <w:t xml:space="preserve">ed.2 – (6/2019) </w:t>
      </w:r>
      <w:r w:rsidRPr="00F00F0F">
        <w:rPr>
          <w:rFonts w:asciiTheme="minorHAnsi" w:hAnsiTheme="minorHAnsi" w:cstheme="minorHAnsi"/>
          <w:sz w:val="24"/>
          <w:szCs w:val="24"/>
        </w:rPr>
        <w:t>- Elektrické instalace budov</w:t>
      </w:r>
    </w:p>
    <w:p w14:paraId="15EF0244" w14:textId="77777777" w:rsidR="00A82D3C" w:rsidRPr="00F00F0F" w:rsidRDefault="00A82D3C" w:rsidP="00DE7202">
      <w:pPr>
        <w:widowControl/>
        <w:spacing w:line="240" w:lineRule="auto"/>
        <w:contextualSpacing/>
        <w:jc w:val="left"/>
        <w:rPr>
          <w:rFonts w:asciiTheme="minorHAnsi" w:hAnsiTheme="minorHAnsi" w:cstheme="minorHAnsi"/>
          <w:b/>
          <w:sz w:val="24"/>
          <w:szCs w:val="24"/>
        </w:rPr>
      </w:pPr>
    </w:p>
    <w:p w14:paraId="0D36A6E0" w14:textId="77777777" w:rsidR="00A82D3C" w:rsidRPr="00F00F0F" w:rsidRDefault="00A82D3C" w:rsidP="00DE7202">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Hlásiče</w:t>
      </w:r>
      <w:r w:rsidRPr="00F00F0F">
        <w:rPr>
          <w:rFonts w:asciiTheme="minorHAnsi" w:hAnsiTheme="minorHAnsi" w:cstheme="minorHAnsi"/>
          <w:b/>
          <w:sz w:val="24"/>
          <w:szCs w:val="24"/>
        </w:rPr>
        <w:tab/>
      </w:r>
    </w:p>
    <w:p w14:paraId="04AC8D63" w14:textId="77777777" w:rsidR="00A82D3C" w:rsidRPr="00F00F0F" w:rsidRDefault="00A82D3C"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Návrh požárních hlásičů je závislý na prostředí požárního rizika, ve kterém budou instalovány. Prostory s požadavkem na střežení zařízením EPS jsou uvedeny v PBŘ. Automatickými hlásiči EPS budou střeženy všechny prostory s požárním rizikem mimo prostor bez požárního rizika, toalety atd. Navrženy jsou automatické hlásiče optickokouřové </w:t>
      </w:r>
      <w:r w:rsidR="0053004E" w:rsidRPr="00F00F0F">
        <w:rPr>
          <w:rFonts w:asciiTheme="minorHAnsi" w:hAnsiTheme="minorHAnsi" w:cstheme="minorHAnsi"/>
          <w:sz w:val="24"/>
          <w:szCs w:val="24"/>
        </w:rPr>
        <w:t>či</w:t>
      </w:r>
      <w:r w:rsidR="0053004E" w:rsidRPr="00F00F0F">
        <w:rPr>
          <w:rFonts w:asciiTheme="minorHAnsi" w:hAnsiTheme="minorHAnsi" w:cstheme="minorHAnsi"/>
          <w:b/>
          <w:sz w:val="24"/>
          <w:szCs w:val="24"/>
        </w:rPr>
        <w:t xml:space="preserve"> </w:t>
      </w:r>
      <w:r w:rsidRPr="00F00F0F">
        <w:rPr>
          <w:rFonts w:asciiTheme="minorHAnsi" w:hAnsiTheme="minorHAnsi" w:cstheme="minorHAnsi"/>
          <w:sz w:val="24"/>
          <w:szCs w:val="24"/>
        </w:rPr>
        <w:t>multisenzorové</w:t>
      </w:r>
      <w:r w:rsidR="0053004E" w:rsidRPr="00F00F0F">
        <w:rPr>
          <w:rFonts w:asciiTheme="minorHAnsi" w:hAnsiTheme="minorHAnsi" w:cstheme="minorHAnsi"/>
          <w:sz w:val="24"/>
          <w:szCs w:val="24"/>
        </w:rPr>
        <w:t xml:space="preserve"> </w:t>
      </w:r>
      <w:r w:rsidRPr="00F00F0F">
        <w:rPr>
          <w:rFonts w:asciiTheme="minorHAnsi" w:hAnsiTheme="minorHAnsi" w:cstheme="minorHAnsi"/>
          <w:sz w:val="24"/>
          <w:szCs w:val="24"/>
        </w:rPr>
        <w:t>pro hlásičovou sběrnici. Multisenzorové hlásiče je možné provozovat jako opticko-kouřové, teplotní, nebo jako kombinované. Individuální vlastnosti hlásiče jsou volně programovatelné a lze je snadno adaptovat specifickým podmínkám prostředí, ve kterém je instalován.</w:t>
      </w:r>
    </w:p>
    <w:p w14:paraId="6AB8B04E" w14:textId="77777777" w:rsidR="00A82D3C" w:rsidRPr="00F00F0F" w:rsidRDefault="00A82D3C"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Únikové požární cesty včetně schodišť budou vybaveny tlačítkovými hlásiči požáru umístěnými ve výšce 1,2 m-1,5 m od úrovně podlah s možností rychlého zajištění unikajícími osobami. Základní požadavek na rozmístění tlačítkových hlásičů je obsažen v projektu požárně bezpečnostního řešení stavby. Navrženy jsou manuální tlačítkové hlásiče.</w:t>
      </w:r>
    </w:p>
    <w:p w14:paraId="4A509A05" w14:textId="77777777" w:rsidR="00116BE1" w:rsidRPr="00F00F0F" w:rsidRDefault="00116BE1" w:rsidP="00116BE1">
      <w:pPr>
        <w:spacing w:line="240" w:lineRule="auto"/>
        <w:contextualSpacing/>
        <w:rPr>
          <w:rFonts w:asciiTheme="minorHAnsi" w:hAnsiTheme="minorHAnsi" w:cstheme="minorHAnsi"/>
          <w:b/>
          <w:sz w:val="24"/>
          <w:szCs w:val="24"/>
        </w:rPr>
      </w:pPr>
    </w:p>
    <w:p w14:paraId="11318B0F" w14:textId="77777777" w:rsidR="00116BE1" w:rsidRPr="00F00F0F" w:rsidRDefault="00116BE1" w:rsidP="00116BE1">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Hlásiče nad podhledy budou instalovány dle požadavků ČSN a PBŘ:</w:t>
      </w:r>
    </w:p>
    <w:p w14:paraId="34B07EBD" w14:textId="77777777" w:rsidR="00116BE1" w:rsidRPr="00F00F0F" w:rsidRDefault="00116BE1" w:rsidP="00116BE1">
      <w:pPr>
        <w:spacing w:line="240" w:lineRule="auto"/>
        <w:ind w:firstLine="709"/>
        <w:contextualSpacing/>
        <w:rPr>
          <w:rFonts w:asciiTheme="minorHAnsi" w:hAnsiTheme="minorHAnsi" w:cstheme="minorHAnsi"/>
          <w:i/>
          <w:sz w:val="24"/>
          <w:szCs w:val="24"/>
        </w:rPr>
      </w:pPr>
      <w:r w:rsidRPr="00F00F0F">
        <w:rPr>
          <w:rFonts w:asciiTheme="minorHAnsi" w:hAnsiTheme="minorHAnsi" w:cstheme="minorHAnsi"/>
          <w:i/>
          <w:sz w:val="24"/>
          <w:szCs w:val="24"/>
        </w:rPr>
        <w:t>Prostory případných zdvojených podlah a dutiny nad podhledy nebudou vybaveny systémem EPS, jelikož požární zatížení nad podhledy nedosahuje hodnoty 15 kg.m-2. Výše uvedená skutečnost však bude ověřena na stavbě při realizaci, a to dle skutečného množství navržené kabeláže.</w:t>
      </w:r>
    </w:p>
    <w:p w14:paraId="71FAECA7" w14:textId="77777777" w:rsidR="00116BE1" w:rsidRPr="00F00F0F" w:rsidRDefault="00116BE1" w:rsidP="00116BE1">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Dle čl. 4.2.5 ČSN 730875 je EPS je požadována ve střežených prostorech nad podhledy, kdy nahodilé požární zatížení překročí hodnotu 15 kg/m2.</w:t>
      </w:r>
    </w:p>
    <w:p w14:paraId="4255B442" w14:textId="77777777" w:rsidR="00B97115" w:rsidRPr="00F00F0F" w:rsidRDefault="00B97115" w:rsidP="00116BE1">
      <w:pPr>
        <w:spacing w:line="240" w:lineRule="auto"/>
        <w:ind w:firstLine="709"/>
        <w:contextualSpacing/>
        <w:rPr>
          <w:rFonts w:asciiTheme="minorHAnsi" w:hAnsiTheme="minorHAnsi" w:cstheme="minorHAnsi"/>
          <w:sz w:val="24"/>
          <w:szCs w:val="24"/>
        </w:rPr>
      </w:pPr>
    </w:p>
    <w:p w14:paraId="6CF12FE6" w14:textId="77777777" w:rsidR="00B97115" w:rsidRPr="00F00F0F" w:rsidRDefault="00B97115" w:rsidP="00116BE1">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Případné automatické hlásiče nad podhledem nebudou vybaveny paralelní signalizací, jelikož je instalován adresný systém EPS s grafickou nadstavbou v půdorysném zobrazení. Pozice hlásiče nad podhledem bude v místě revizního otvoru řádně označena barevným piktogramem automatického hlásiče s čitelným popisem adresy hlásiče.</w:t>
      </w:r>
    </w:p>
    <w:p w14:paraId="7BC78848" w14:textId="77777777" w:rsidR="00116BE1" w:rsidRPr="00F00F0F" w:rsidRDefault="00116BE1" w:rsidP="00DE7202">
      <w:pPr>
        <w:spacing w:line="240" w:lineRule="auto"/>
        <w:ind w:firstLine="708"/>
        <w:contextualSpacing/>
        <w:rPr>
          <w:rFonts w:asciiTheme="minorHAnsi" w:hAnsiTheme="minorHAnsi" w:cstheme="minorHAnsi"/>
          <w:sz w:val="24"/>
          <w:szCs w:val="24"/>
        </w:rPr>
      </w:pPr>
    </w:p>
    <w:p w14:paraId="30C42A91" w14:textId="77777777" w:rsidR="00A82D3C" w:rsidRPr="00F00F0F" w:rsidRDefault="00A82D3C" w:rsidP="00DE7202">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Funkce EPS</w:t>
      </w:r>
    </w:p>
    <w:p w14:paraId="70A1D29E" w14:textId="77777777" w:rsidR="00935F15" w:rsidRPr="00F00F0F" w:rsidRDefault="00935F15"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Funkce navazující na činnost EPS budou nastaveny na dva provozní režimy „DEN“ (tj. v době přítomnosti obsluhy vrátnice) a „NOC“ (tj. v době nepřítomnosti obsluhy vrátnice).</w:t>
      </w:r>
      <w:r w:rsidRPr="00F00F0F">
        <w:rPr>
          <w:rFonts w:asciiTheme="minorHAnsi" w:hAnsiTheme="minorHAnsi" w:cstheme="minorHAnsi"/>
          <w:sz w:val="24"/>
          <w:szCs w:val="24"/>
        </w:rPr>
        <w:tab/>
      </w:r>
    </w:p>
    <w:p w14:paraId="0B19DE5A" w14:textId="77777777" w:rsidR="00935F15" w:rsidRPr="00F00F0F" w:rsidRDefault="00935F15"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V průběhu režimu „DEN“, kdy bude v objektu obsluha </w:t>
      </w:r>
      <w:r w:rsidR="009E4C21" w:rsidRPr="00F00F0F">
        <w:rPr>
          <w:rFonts w:asciiTheme="minorHAnsi" w:hAnsiTheme="minorHAnsi" w:cstheme="minorHAnsi"/>
          <w:sz w:val="24"/>
          <w:szCs w:val="24"/>
        </w:rPr>
        <w:t>vrátnice</w:t>
      </w:r>
      <w:r w:rsidRPr="00F00F0F">
        <w:rPr>
          <w:rFonts w:asciiTheme="minorHAnsi" w:hAnsiTheme="minorHAnsi" w:cstheme="minorHAnsi"/>
          <w:sz w:val="24"/>
          <w:szCs w:val="24"/>
        </w:rPr>
        <w:t xml:space="preserve">, jsou nastaveny 2 časové intervaly vyhlášení poplachu. V časovém intervalu vyhlášení úsekového poplachu t1 musí obsluha ústředny EPS potvrdit příjem takovéhoto poplachu příslušným tlačítkem. Neprovede-li obsluha příjem úsekového poplachu v limitu t1, dojde k vyhlášení všeobecného poplachu. V časovém intervalu vyhlášení úsekového poplachu t2 obsluha ústředny EPS (po potvrzení v čase </w:t>
      </w:r>
      <w:proofErr w:type="gramStart"/>
      <w:r w:rsidRPr="00F00F0F">
        <w:rPr>
          <w:rFonts w:asciiTheme="minorHAnsi" w:hAnsiTheme="minorHAnsi" w:cstheme="minorHAnsi"/>
          <w:sz w:val="24"/>
          <w:szCs w:val="24"/>
        </w:rPr>
        <w:t>&lt; t</w:t>
      </w:r>
      <w:proofErr w:type="gramEnd"/>
      <w:r w:rsidRPr="00F00F0F">
        <w:rPr>
          <w:rFonts w:asciiTheme="minorHAnsi" w:hAnsiTheme="minorHAnsi" w:cstheme="minorHAnsi"/>
          <w:sz w:val="24"/>
          <w:szCs w:val="24"/>
        </w:rPr>
        <w:t>1 přijetí informace o poplachu) musí fyzicky ověřit vznik požáru na adresovaném místě (tlačítkovým hlásičem). Neprovede-li obsluha v limitu t2 příjem úsekového poplachu, dojde k vyhlášení všeobecného poplachu automaticky. Zároveň bude automaticky přenesen požární poplach na PCO HZS.</w:t>
      </w:r>
    </w:p>
    <w:p w14:paraId="7A73EC59" w14:textId="77777777" w:rsidR="00935F15" w:rsidRPr="00F00F0F" w:rsidRDefault="00935F15"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lastRenderedPageBreak/>
        <w:t>Úsekový poplach bude vyhlášen do místnosti hlavní ústředny EPS a do prostor kde budou instalována paralelní zobrazovací a ovládací tabla tedy v</w:t>
      </w:r>
      <w:r w:rsidR="00672C23" w:rsidRPr="00F00F0F">
        <w:rPr>
          <w:rFonts w:asciiTheme="minorHAnsi" w:hAnsiTheme="minorHAnsi" w:cstheme="minorHAnsi"/>
          <w:sz w:val="24"/>
          <w:szCs w:val="24"/>
        </w:rPr>
        <w:t>e vrátnici</w:t>
      </w:r>
      <w:r w:rsidRPr="00F00F0F">
        <w:rPr>
          <w:rFonts w:asciiTheme="minorHAnsi" w:hAnsiTheme="minorHAnsi" w:cstheme="minorHAnsi"/>
          <w:sz w:val="24"/>
          <w:szCs w:val="24"/>
        </w:rPr>
        <w:t>.</w:t>
      </w:r>
    </w:p>
    <w:p w14:paraId="4C3F0160" w14:textId="77777777" w:rsidR="00935F15" w:rsidRPr="00F00F0F" w:rsidRDefault="00935F15"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Délka času T1 = 60 sekund a T2 = </w:t>
      </w:r>
      <w:r w:rsidR="001F43CD" w:rsidRPr="00F00F0F">
        <w:rPr>
          <w:rFonts w:asciiTheme="minorHAnsi" w:hAnsiTheme="minorHAnsi" w:cstheme="minorHAnsi"/>
          <w:sz w:val="24"/>
          <w:szCs w:val="24"/>
        </w:rPr>
        <w:t>18</w:t>
      </w:r>
      <w:r w:rsidRPr="00F00F0F">
        <w:rPr>
          <w:rFonts w:asciiTheme="minorHAnsi" w:hAnsiTheme="minorHAnsi" w:cstheme="minorHAnsi"/>
          <w:sz w:val="24"/>
          <w:szCs w:val="24"/>
        </w:rPr>
        <w:t>0 sekund. K ověření skutečného stavu bude využit jednak místní telefon a jednak vizuální kontrola vyslaným pracovníkem – členem požární hlídky. Pokud nedojde k provedení předepsaného úkonu na ústředně EPS do konce času T2 dojde k vyhlášení centrálního/všeobecného požárního poplachu.</w:t>
      </w:r>
    </w:p>
    <w:p w14:paraId="2824A135" w14:textId="77777777" w:rsidR="00935F15" w:rsidRPr="00F00F0F" w:rsidRDefault="00935F15"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V průběhu režimu „NOC“, kdy v objektu nebude přítomna obsluha </w:t>
      </w:r>
      <w:r w:rsidR="00F55F29" w:rsidRPr="00F00F0F">
        <w:rPr>
          <w:rFonts w:asciiTheme="minorHAnsi" w:hAnsiTheme="minorHAnsi" w:cstheme="minorHAnsi"/>
          <w:sz w:val="24"/>
          <w:szCs w:val="24"/>
        </w:rPr>
        <w:t>vrátnice</w:t>
      </w:r>
      <w:r w:rsidRPr="00F00F0F">
        <w:rPr>
          <w:rFonts w:asciiTheme="minorHAnsi" w:hAnsiTheme="minorHAnsi" w:cstheme="minorHAnsi"/>
          <w:sz w:val="24"/>
          <w:szCs w:val="24"/>
        </w:rPr>
        <w:t>, bude okamžitě vyhlášen všeobecný poplach. Zároveň bude automaticky přenesen požární poplach na HZS pomocí ZDP.</w:t>
      </w:r>
    </w:p>
    <w:p w14:paraId="20494639" w14:textId="77777777" w:rsidR="00935F15" w:rsidRPr="00F00F0F" w:rsidRDefault="00935F15"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Délka času T1 = 60 sekund a T2 = </w:t>
      </w:r>
      <w:r w:rsidR="00D5289E" w:rsidRPr="00F00F0F">
        <w:rPr>
          <w:rFonts w:asciiTheme="minorHAnsi" w:hAnsiTheme="minorHAnsi" w:cstheme="minorHAnsi"/>
          <w:sz w:val="24"/>
          <w:szCs w:val="24"/>
        </w:rPr>
        <w:t>18</w:t>
      </w:r>
      <w:r w:rsidRPr="00F00F0F">
        <w:rPr>
          <w:rFonts w:asciiTheme="minorHAnsi" w:hAnsiTheme="minorHAnsi" w:cstheme="minorHAnsi"/>
          <w:sz w:val="24"/>
          <w:szCs w:val="24"/>
        </w:rPr>
        <w:t>0 sekund. Čas T2 dle PBŘ může být upraven po prověření času nutných pro prověření hlášení o požáru ve zkušebním provozu.</w:t>
      </w:r>
    </w:p>
    <w:p w14:paraId="3617B5A0" w14:textId="77777777" w:rsidR="00A82D3C" w:rsidRPr="00F00F0F" w:rsidRDefault="00A82D3C" w:rsidP="00DE7202">
      <w:pPr>
        <w:spacing w:line="240" w:lineRule="auto"/>
        <w:contextualSpacing/>
        <w:rPr>
          <w:rFonts w:asciiTheme="minorHAnsi" w:hAnsiTheme="minorHAnsi" w:cstheme="minorHAnsi"/>
          <w:b/>
          <w:sz w:val="24"/>
          <w:szCs w:val="24"/>
        </w:rPr>
      </w:pPr>
    </w:p>
    <w:p w14:paraId="469F8873" w14:textId="77777777" w:rsidR="00A82D3C" w:rsidRPr="00F00F0F" w:rsidRDefault="00A82D3C" w:rsidP="00DE7202">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Ovládaná zařízení</w:t>
      </w:r>
    </w:p>
    <w:p w14:paraId="71428EFF" w14:textId="77777777" w:rsidR="00A82D3C" w:rsidRPr="00F00F0F" w:rsidRDefault="00A82D3C"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Pro ovládání ostatních zařízení, je systém doplněn o reléové prvky, které poskytují pro ovládání těchto zařízení spínací nebo rozpínací kontakty</w:t>
      </w:r>
      <w:r w:rsidR="00F92D7B" w:rsidRPr="00F00F0F">
        <w:rPr>
          <w:rFonts w:asciiTheme="minorHAnsi" w:hAnsiTheme="minorHAnsi" w:cstheme="minorHAnsi"/>
          <w:sz w:val="24"/>
          <w:szCs w:val="24"/>
        </w:rPr>
        <w:t xml:space="preserve"> reléového modulu </w:t>
      </w:r>
      <w:r w:rsidRPr="00F00F0F">
        <w:rPr>
          <w:rFonts w:asciiTheme="minorHAnsi" w:hAnsiTheme="minorHAnsi" w:cstheme="minorHAnsi"/>
          <w:sz w:val="24"/>
          <w:szCs w:val="24"/>
        </w:rPr>
        <w:t>(zatížitelnost kontaktů 48VDC/</w:t>
      </w:r>
      <w:proofErr w:type="gramStart"/>
      <w:r w:rsidRPr="00F00F0F">
        <w:rPr>
          <w:rFonts w:asciiTheme="minorHAnsi" w:hAnsiTheme="minorHAnsi" w:cstheme="minorHAnsi"/>
          <w:sz w:val="24"/>
          <w:szCs w:val="24"/>
        </w:rPr>
        <w:t>1A</w:t>
      </w:r>
      <w:proofErr w:type="gramEnd"/>
      <w:r w:rsidR="007277B2" w:rsidRPr="00F00F0F">
        <w:rPr>
          <w:rFonts w:asciiTheme="minorHAnsi" w:hAnsiTheme="minorHAnsi" w:cstheme="minorHAnsi"/>
          <w:sz w:val="24"/>
          <w:szCs w:val="24"/>
        </w:rPr>
        <w:t xml:space="preserve">). </w:t>
      </w:r>
      <w:r w:rsidRPr="00F00F0F">
        <w:rPr>
          <w:rFonts w:asciiTheme="minorHAnsi" w:hAnsiTheme="minorHAnsi" w:cstheme="minorHAnsi"/>
          <w:sz w:val="24"/>
          <w:szCs w:val="24"/>
        </w:rPr>
        <w:t>Reléové prvky umožňují naprogramování všech kontaktů dle potřeby, budou zapojeny do samostatné kruhové linky. Ta bude v provedení s požární odolností. Pro monitoring budou použity vstupní prvky.</w:t>
      </w:r>
    </w:p>
    <w:p w14:paraId="2174CA12" w14:textId="77777777" w:rsidR="00A82D3C" w:rsidRPr="00F00F0F" w:rsidRDefault="00A82D3C"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Protipožární</w:t>
      </w:r>
      <w:r w:rsidRPr="00F00F0F">
        <w:rPr>
          <w:rFonts w:asciiTheme="minorHAnsi" w:hAnsiTheme="minorHAnsi" w:cstheme="minorHAnsi"/>
          <w:b/>
          <w:sz w:val="24"/>
          <w:szCs w:val="24"/>
        </w:rPr>
        <w:t xml:space="preserve"> </w:t>
      </w:r>
      <w:r w:rsidRPr="00F00F0F">
        <w:rPr>
          <w:rFonts w:asciiTheme="minorHAnsi" w:hAnsiTheme="minorHAnsi" w:cstheme="minorHAnsi"/>
          <w:sz w:val="24"/>
          <w:szCs w:val="24"/>
        </w:rPr>
        <w:t xml:space="preserve">klapky VZT budou ovládány přímo z EPS. Monitoring protipožárních klapek bude proveden systémem </w:t>
      </w:r>
      <w:r w:rsidR="00EE7B4C" w:rsidRPr="00F00F0F">
        <w:rPr>
          <w:rFonts w:asciiTheme="minorHAnsi" w:hAnsiTheme="minorHAnsi" w:cstheme="minorHAnsi"/>
          <w:sz w:val="24"/>
          <w:szCs w:val="24"/>
        </w:rPr>
        <w:t>EPS elektrické požární signalizace</w:t>
      </w:r>
      <w:r w:rsidRPr="00F00F0F">
        <w:rPr>
          <w:rFonts w:asciiTheme="minorHAnsi" w:hAnsiTheme="minorHAnsi" w:cstheme="minorHAnsi"/>
          <w:sz w:val="24"/>
          <w:szCs w:val="24"/>
        </w:rPr>
        <w:t>.</w:t>
      </w:r>
    </w:p>
    <w:p w14:paraId="1878CAB7" w14:textId="77777777" w:rsidR="00C56294" w:rsidRPr="00F00F0F" w:rsidRDefault="00C56294" w:rsidP="00DE7202">
      <w:pPr>
        <w:pStyle w:val="Zkladntextodsazen3"/>
        <w:spacing w:line="240" w:lineRule="auto"/>
        <w:ind w:left="0" w:firstLine="709"/>
        <w:contextualSpacing/>
        <w:rPr>
          <w:rFonts w:asciiTheme="minorHAnsi" w:hAnsiTheme="minorHAnsi" w:cstheme="minorHAnsi"/>
          <w:b/>
          <w:color w:val="000000"/>
          <w:sz w:val="24"/>
          <w:szCs w:val="24"/>
        </w:rPr>
      </w:pPr>
      <w:r w:rsidRPr="00F00F0F">
        <w:rPr>
          <w:rFonts w:asciiTheme="minorHAnsi" w:hAnsiTheme="minorHAnsi" w:cstheme="minorHAnsi"/>
          <w:b/>
          <w:color w:val="000000"/>
          <w:sz w:val="24"/>
          <w:szCs w:val="24"/>
        </w:rPr>
        <w:t>Dle PBŘ EPS ovládá či monitoruje dále uvedená zařízení, veškeré návaznosti na systém EPS musí být instalovány dle aktuálního požárně bezpečnostního řešení stavby a požadavků ostatní vyhrazených požárně bezpečnostních zařízení stavby.</w:t>
      </w:r>
    </w:p>
    <w:p w14:paraId="6D058E78" w14:textId="77777777" w:rsidR="006E10E6" w:rsidRPr="00F00F0F" w:rsidRDefault="006E10E6" w:rsidP="00DE7202">
      <w:pPr>
        <w:pStyle w:val="Zkladntextodsazen3"/>
        <w:spacing w:line="240" w:lineRule="auto"/>
        <w:ind w:left="0" w:firstLine="709"/>
        <w:contextualSpacing/>
        <w:rPr>
          <w:rFonts w:asciiTheme="minorHAnsi" w:hAnsiTheme="minorHAnsi" w:cstheme="minorHAnsi"/>
          <w:b/>
          <w:color w:val="000000"/>
          <w:sz w:val="24"/>
          <w:szCs w:val="24"/>
        </w:rPr>
      </w:pPr>
      <w:r w:rsidRPr="00F00F0F">
        <w:rPr>
          <w:rFonts w:asciiTheme="minorHAnsi" w:hAnsiTheme="minorHAnsi" w:cstheme="minorHAnsi"/>
          <w:b/>
          <w:color w:val="000000"/>
          <w:sz w:val="24"/>
          <w:szCs w:val="24"/>
        </w:rPr>
        <w:t>Před uvedením objektu do užívání se provede funkční zkouška EPS a výchozí kontrola provozuschopnosti, při které se ověří výše stanovené vazby na ovládaná a monitorovaná zařízení od EPS. Toto se doloží příslušnými doklady podle § 46 odst. 5) vyhlášky.</w:t>
      </w:r>
    </w:p>
    <w:p w14:paraId="09377015" w14:textId="77777777" w:rsidR="00E21CA6" w:rsidRPr="00F00F0F" w:rsidRDefault="00E21CA6" w:rsidP="00DE7202">
      <w:pPr>
        <w:widowControl/>
        <w:suppressAutoHyphens/>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Dle PBŘS bude systém ovládat:</w:t>
      </w:r>
    </w:p>
    <w:p w14:paraId="2ED38B0E" w14:textId="77777777" w:rsidR="00862859" w:rsidRPr="00F00F0F" w:rsidRDefault="00862859" w:rsidP="00862859">
      <w:pPr>
        <w:pStyle w:val="Odstavecseseznamem"/>
        <w:widowControl/>
        <w:numPr>
          <w:ilvl w:val="0"/>
          <w:numId w:val="24"/>
        </w:numPr>
        <w:suppressAutoHyphens/>
        <w:spacing w:line="240" w:lineRule="auto"/>
        <w:contextualSpacing/>
        <w:rPr>
          <w:rFonts w:asciiTheme="minorHAnsi" w:hAnsiTheme="minorHAnsi" w:cstheme="minorHAnsi"/>
          <w:i/>
          <w:sz w:val="24"/>
          <w:szCs w:val="24"/>
        </w:rPr>
      </w:pPr>
      <w:r w:rsidRPr="00F00F0F">
        <w:rPr>
          <w:rFonts w:asciiTheme="minorHAnsi" w:hAnsiTheme="minorHAnsi" w:cstheme="minorHAnsi"/>
          <w:i/>
          <w:sz w:val="24"/>
          <w:szCs w:val="24"/>
        </w:rPr>
        <w:t xml:space="preserve">spuštění vyhlášení požárního poplachu prostřednictvím nouzového zvukového systému – evakuačního rozhlasu v řešených požárních úsecích v rámci hodnocené stavby, </w:t>
      </w:r>
    </w:p>
    <w:p w14:paraId="048A5F1F" w14:textId="77777777" w:rsidR="00862859" w:rsidRPr="00F00F0F" w:rsidRDefault="00862859" w:rsidP="00862859">
      <w:pPr>
        <w:pStyle w:val="Odstavecseseznamem"/>
        <w:widowControl/>
        <w:numPr>
          <w:ilvl w:val="0"/>
          <w:numId w:val="24"/>
        </w:numPr>
        <w:suppressAutoHyphens/>
        <w:spacing w:line="240" w:lineRule="auto"/>
        <w:contextualSpacing/>
        <w:rPr>
          <w:rFonts w:asciiTheme="minorHAnsi" w:hAnsiTheme="minorHAnsi" w:cstheme="minorHAnsi"/>
          <w:i/>
          <w:sz w:val="24"/>
          <w:szCs w:val="24"/>
        </w:rPr>
      </w:pPr>
      <w:r w:rsidRPr="00F00F0F">
        <w:rPr>
          <w:rFonts w:asciiTheme="minorHAnsi" w:hAnsiTheme="minorHAnsi" w:cstheme="minorHAnsi"/>
          <w:i/>
          <w:sz w:val="24"/>
          <w:szCs w:val="24"/>
        </w:rPr>
        <w:t xml:space="preserve">odblokování všech dveří na únikových cestách, blokovaných za běžného provozu (např. kartovým systémem), případně zajistí jejich otevření do 10 s od signalizace požáru – dvoukřídlé dveře z </w:t>
      </w:r>
      <w:proofErr w:type="spellStart"/>
      <w:r w:rsidRPr="00F00F0F">
        <w:rPr>
          <w:rFonts w:asciiTheme="minorHAnsi" w:hAnsiTheme="minorHAnsi" w:cstheme="minorHAnsi"/>
          <w:i/>
          <w:sz w:val="24"/>
          <w:szCs w:val="24"/>
        </w:rPr>
        <w:t>m.č</w:t>
      </w:r>
      <w:proofErr w:type="spellEnd"/>
      <w:r w:rsidRPr="00F00F0F">
        <w:rPr>
          <w:rFonts w:asciiTheme="minorHAnsi" w:hAnsiTheme="minorHAnsi" w:cstheme="minorHAnsi"/>
          <w:i/>
          <w:sz w:val="24"/>
          <w:szCs w:val="24"/>
        </w:rPr>
        <w:t>. E1.35 do E1.01 v ose 3E a dveře na volné prostranství v ose 6E/CE-DE,</w:t>
      </w:r>
    </w:p>
    <w:p w14:paraId="4B6FE33B" w14:textId="77777777" w:rsidR="00862859" w:rsidRPr="00F00F0F" w:rsidRDefault="00862859" w:rsidP="00862859">
      <w:pPr>
        <w:pStyle w:val="Odstavecseseznamem"/>
        <w:widowControl/>
        <w:numPr>
          <w:ilvl w:val="0"/>
          <w:numId w:val="24"/>
        </w:numPr>
        <w:suppressAutoHyphens/>
        <w:spacing w:line="240" w:lineRule="auto"/>
        <w:contextualSpacing/>
        <w:rPr>
          <w:rFonts w:asciiTheme="minorHAnsi" w:hAnsiTheme="minorHAnsi" w:cstheme="minorHAnsi"/>
          <w:i/>
          <w:sz w:val="24"/>
          <w:szCs w:val="24"/>
        </w:rPr>
      </w:pPr>
      <w:r w:rsidRPr="00F00F0F">
        <w:rPr>
          <w:rFonts w:asciiTheme="minorHAnsi" w:hAnsiTheme="minorHAnsi" w:cstheme="minorHAnsi"/>
          <w:i/>
          <w:sz w:val="24"/>
          <w:szCs w:val="24"/>
        </w:rPr>
        <w:t>uzavření požárních klapek ve VZT potrubí,</w:t>
      </w:r>
    </w:p>
    <w:p w14:paraId="1E6D2667" w14:textId="77777777" w:rsidR="00862859" w:rsidRPr="00F00F0F" w:rsidRDefault="00862859" w:rsidP="00862859">
      <w:pPr>
        <w:pStyle w:val="Odstavecseseznamem"/>
        <w:widowControl/>
        <w:numPr>
          <w:ilvl w:val="0"/>
          <w:numId w:val="24"/>
        </w:numPr>
        <w:suppressAutoHyphens/>
        <w:spacing w:line="240" w:lineRule="auto"/>
        <w:contextualSpacing/>
        <w:rPr>
          <w:rFonts w:asciiTheme="minorHAnsi" w:hAnsiTheme="minorHAnsi" w:cstheme="minorHAnsi"/>
          <w:i/>
          <w:sz w:val="24"/>
          <w:szCs w:val="24"/>
        </w:rPr>
      </w:pPr>
      <w:r w:rsidRPr="00F00F0F">
        <w:rPr>
          <w:rFonts w:asciiTheme="minorHAnsi" w:hAnsiTheme="minorHAnsi" w:cstheme="minorHAnsi"/>
          <w:i/>
          <w:sz w:val="24"/>
          <w:szCs w:val="24"/>
        </w:rPr>
        <w:t>vypnutí prostorové vzduchotechniky v objektu,</w:t>
      </w:r>
    </w:p>
    <w:p w14:paraId="5C66FA55" w14:textId="77777777" w:rsidR="00862859" w:rsidRPr="00F00F0F" w:rsidRDefault="00862859" w:rsidP="00862859">
      <w:pPr>
        <w:pStyle w:val="Odstavecseseznamem"/>
        <w:widowControl/>
        <w:numPr>
          <w:ilvl w:val="0"/>
          <w:numId w:val="24"/>
        </w:numPr>
        <w:suppressAutoHyphens/>
        <w:spacing w:line="240" w:lineRule="auto"/>
        <w:contextualSpacing/>
        <w:rPr>
          <w:rFonts w:asciiTheme="minorHAnsi" w:hAnsiTheme="minorHAnsi" w:cstheme="minorHAnsi"/>
          <w:i/>
          <w:sz w:val="24"/>
          <w:szCs w:val="24"/>
        </w:rPr>
      </w:pPr>
      <w:r w:rsidRPr="00F00F0F">
        <w:rPr>
          <w:rFonts w:asciiTheme="minorHAnsi" w:hAnsiTheme="minorHAnsi" w:cstheme="minorHAnsi"/>
          <w:i/>
          <w:sz w:val="24"/>
          <w:szCs w:val="24"/>
        </w:rPr>
        <w:t xml:space="preserve">otevření dveří v obvodové stěně pro zajištění přívodu čerstvého vzduchu pro zajištění funkce SOZ - – dvoukřídlé dveře z </w:t>
      </w:r>
      <w:proofErr w:type="spellStart"/>
      <w:r w:rsidRPr="00F00F0F">
        <w:rPr>
          <w:rFonts w:asciiTheme="minorHAnsi" w:hAnsiTheme="minorHAnsi" w:cstheme="minorHAnsi"/>
          <w:i/>
          <w:sz w:val="24"/>
          <w:szCs w:val="24"/>
        </w:rPr>
        <w:t>m.č</w:t>
      </w:r>
      <w:proofErr w:type="spellEnd"/>
      <w:r w:rsidRPr="00F00F0F">
        <w:rPr>
          <w:rFonts w:asciiTheme="minorHAnsi" w:hAnsiTheme="minorHAnsi" w:cstheme="minorHAnsi"/>
          <w:i/>
          <w:sz w:val="24"/>
          <w:szCs w:val="24"/>
        </w:rPr>
        <w:t>. E1.35 do E1.01 v ose 3E a dveře na volné prostranství v ose 6E/CE-DE,</w:t>
      </w:r>
    </w:p>
    <w:p w14:paraId="759E8291" w14:textId="77777777" w:rsidR="00862859" w:rsidRPr="00F00F0F" w:rsidRDefault="00862859" w:rsidP="00862859">
      <w:pPr>
        <w:pStyle w:val="Odstavecseseznamem"/>
        <w:widowControl/>
        <w:numPr>
          <w:ilvl w:val="0"/>
          <w:numId w:val="24"/>
        </w:numPr>
        <w:suppressAutoHyphens/>
        <w:spacing w:line="240" w:lineRule="auto"/>
        <w:contextualSpacing/>
        <w:rPr>
          <w:rFonts w:asciiTheme="minorHAnsi" w:hAnsiTheme="minorHAnsi" w:cstheme="minorHAnsi"/>
          <w:i/>
          <w:sz w:val="24"/>
          <w:szCs w:val="24"/>
        </w:rPr>
      </w:pPr>
      <w:r w:rsidRPr="00F00F0F">
        <w:rPr>
          <w:rFonts w:asciiTheme="minorHAnsi" w:hAnsiTheme="minorHAnsi" w:cstheme="minorHAnsi"/>
          <w:i/>
          <w:sz w:val="24"/>
          <w:szCs w:val="24"/>
        </w:rPr>
        <w:t xml:space="preserve">spuštění ventilátoru SOZ a otevření klapek v SOZ potrubí, které jsou při běžném provozu zavřeny. </w:t>
      </w:r>
    </w:p>
    <w:p w14:paraId="5D03DFE6" w14:textId="77777777" w:rsidR="00E21CA6" w:rsidRPr="00F00F0F" w:rsidRDefault="00E21CA6" w:rsidP="00DA7558">
      <w:pPr>
        <w:pStyle w:val="Odstavecseseznamem"/>
        <w:widowControl/>
        <w:numPr>
          <w:ilvl w:val="0"/>
          <w:numId w:val="24"/>
        </w:numPr>
        <w:suppressAutoHyphens/>
        <w:spacing w:line="240" w:lineRule="auto"/>
        <w:contextualSpacing/>
        <w:rPr>
          <w:rFonts w:asciiTheme="minorHAnsi" w:hAnsiTheme="minorHAnsi" w:cstheme="minorHAnsi"/>
          <w:i/>
          <w:sz w:val="24"/>
          <w:szCs w:val="24"/>
        </w:rPr>
      </w:pPr>
      <w:r w:rsidRPr="00F00F0F">
        <w:rPr>
          <w:rFonts w:asciiTheme="minorHAnsi" w:hAnsiTheme="minorHAnsi" w:cstheme="minorHAnsi"/>
          <w:i/>
          <w:sz w:val="24"/>
          <w:szCs w:val="24"/>
        </w:rPr>
        <w:t xml:space="preserve">aktivace přenosu poplachu či poruchy </w:t>
      </w:r>
      <w:r w:rsidR="00CC0D43" w:rsidRPr="00F00F0F">
        <w:rPr>
          <w:rFonts w:asciiTheme="minorHAnsi" w:hAnsiTheme="minorHAnsi" w:cstheme="minorHAnsi"/>
          <w:i/>
          <w:sz w:val="24"/>
          <w:szCs w:val="24"/>
        </w:rPr>
        <w:t>na PCO</w:t>
      </w:r>
      <w:r w:rsidRPr="00F00F0F">
        <w:rPr>
          <w:rFonts w:asciiTheme="minorHAnsi" w:hAnsiTheme="minorHAnsi" w:cstheme="minorHAnsi"/>
          <w:i/>
          <w:sz w:val="24"/>
          <w:szCs w:val="24"/>
        </w:rPr>
        <w:t xml:space="preserve"> HZS</w:t>
      </w:r>
    </w:p>
    <w:p w14:paraId="78B151B1" w14:textId="77777777" w:rsidR="00E21CA6" w:rsidRPr="00F00F0F" w:rsidRDefault="00E21CA6" w:rsidP="00DE7202">
      <w:pPr>
        <w:widowControl/>
        <w:suppressAutoHyphens/>
        <w:spacing w:line="240" w:lineRule="auto"/>
        <w:contextualSpacing/>
        <w:rPr>
          <w:rFonts w:asciiTheme="minorHAnsi" w:hAnsiTheme="minorHAnsi" w:cstheme="minorHAnsi"/>
          <w:i/>
          <w:sz w:val="24"/>
          <w:szCs w:val="24"/>
        </w:rPr>
      </w:pPr>
      <w:r w:rsidRPr="00F00F0F">
        <w:rPr>
          <w:rFonts w:asciiTheme="minorHAnsi" w:hAnsiTheme="minorHAnsi" w:cstheme="minorHAnsi"/>
          <w:i/>
          <w:sz w:val="24"/>
          <w:szCs w:val="24"/>
        </w:rPr>
        <w:t>Všechna výše uvedená zařízení budou v tomto stavu setrvávat až do doby, než bude EPS uvedena do klidového stavu.</w:t>
      </w:r>
    </w:p>
    <w:p w14:paraId="4597FD05" w14:textId="77777777" w:rsidR="00BD7655" w:rsidRPr="00F00F0F" w:rsidRDefault="00BD7655" w:rsidP="00DE7202">
      <w:pPr>
        <w:widowControl/>
        <w:suppressAutoHyphens/>
        <w:spacing w:line="240" w:lineRule="auto"/>
        <w:contextualSpacing/>
        <w:rPr>
          <w:rFonts w:asciiTheme="minorHAnsi" w:hAnsiTheme="minorHAnsi" w:cstheme="minorHAnsi"/>
          <w:b/>
          <w:sz w:val="24"/>
          <w:szCs w:val="24"/>
        </w:rPr>
      </w:pPr>
    </w:p>
    <w:p w14:paraId="4BBEF99C" w14:textId="77777777" w:rsidR="00614DDD" w:rsidRDefault="00614DDD">
      <w:pPr>
        <w:widowControl/>
        <w:spacing w:line="240" w:lineRule="auto"/>
        <w:jc w:val="left"/>
        <w:rPr>
          <w:rFonts w:asciiTheme="minorHAnsi" w:hAnsiTheme="minorHAnsi" w:cstheme="minorHAnsi"/>
          <w:b/>
          <w:sz w:val="24"/>
          <w:szCs w:val="24"/>
        </w:rPr>
      </w:pPr>
      <w:r>
        <w:rPr>
          <w:rFonts w:asciiTheme="minorHAnsi" w:hAnsiTheme="minorHAnsi" w:cstheme="minorHAnsi"/>
          <w:b/>
          <w:sz w:val="24"/>
          <w:szCs w:val="24"/>
        </w:rPr>
        <w:br w:type="page"/>
      </w:r>
    </w:p>
    <w:p w14:paraId="72D27D42" w14:textId="4899B4EE" w:rsidR="00A82D3C" w:rsidRPr="00F00F0F" w:rsidRDefault="00A82D3C" w:rsidP="00DE7202">
      <w:pPr>
        <w:widowControl/>
        <w:suppressAutoHyphens/>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lastRenderedPageBreak/>
        <w:t>Dle PBŘS bude systém monitorovat:</w:t>
      </w:r>
    </w:p>
    <w:p w14:paraId="101C4205" w14:textId="77777777" w:rsidR="00DA7558" w:rsidRPr="00F00F0F" w:rsidRDefault="00DA7558" w:rsidP="00DA7558">
      <w:pPr>
        <w:pStyle w:val="Odstavecseseznamem"/>
        <w:widowControl/>
        <w:numPr>
          <w:ilvl w:val="0"/>
          <w:numId w:val="24"/>
        </w:numPr>
        <w:suppressAutoHyphens/>
        <w:spacing w:line="240" w:lineRule="auto"/>
        <w:ind w:left="1418" w:hanging="284"/>
        <w:contextualSpacing/>
        <w:rPr>
          <w:rFonts w:asciiTheme="minorHAnsi" w:hAnsiTheme="minorHAnsi" w:cstheme="minorHAnsi"/>
          <w:i/>
          <w:sz w:val="24"/>
          <w:szCs w:val="24"/>
        </w:rPr>
      </w:pPr>
      <w:r w:rsidRPr="00F00F0F">
        <w:rPr>
          <w:rFonts w:asciiTheme="minorHAnsi" w:hAnsiTheme="minorHAnsi" w:cstheme="minorHAnsi"/>
          <w:i/>
          <w:sz w:val="24"/>
          <w:szCs w:val="24"/>
        </w:rPr>
        <w:t>uzavření požárních klapek ve VZT potrubí, stav „ZAVŘENO“ je signalizován na ústřednu EPS</w:t>
      </w:r>
    </w:p>
    <w:p w14:paraId="271D62CE" w14:textId="77777777" w:rsidR="00DA7558" w:rsidRPr="00F00F0F" w:rsidRDefault="00DA7558" w:rsidP="00DA7558">
      <w:pPr>
        <w:pStyle w:val="Odstavecseseznamem"/>
        <w:widowControl/>
        <w:numPr>
          <w:ilvl w:val="0"/>
          <w:numId w:val="24"/>
        </w:numPr>
        <w:suppressAutoHyphens/>
        <w:spacing w:line="240" w:lineRule="auto"/>
        <w:ind w:left="1418" w:hanging="284"/>
        <w:contextualSpacing/>
        <w:rPr>
          <w:rFonts w:asciiTheme="minorHAnsi" w:hAnsiTheme="minorHAnsi" w:cstheme="minorHAnsi"/>
          <w:i/>
          <w:sz w:val="24"/>
          <w:szCs w:val="24"/>
        </w:rPr>
      </w:pPr>
      <w:r w:rsidRPr="00F00F0F">
        <w:rPr>
          <w:rFonts w:asciiTheme="minorHAnsi" w:hAnsiTheme="minorHAnsi" w:cstheme="minorHAnsi"/>
          <w:i/>
          <w:sz w:val="24"/>
          <w:szCs w:val="24"/>
        </w:rPr>
        <w:t>chod ventilátoru SOZ</w:t>
      </w:r>
    </w:p>
    <w:p w14:paraId="2D643A06" w14:textId="77777777" w:rsidR="00DA7558" w:rsidRPr="00F00F0F" w:rsidRDefault="00DA7558" w:rsidP="00DA7558">
      <w:pPr>
        <w:pStyle w:val="Odstavecseseznamem"/>
        <w:widowControl/>
        <w:numPr>
          <w:ilvl w:val="0"/>
          <w:numId w:val="24"/>
        </w:numPr>
        <w:suppressAutoHyphens/>
        <w:spacing w:line="240" w:lineRule="auto"/>
        <w:ind w:left="1418" w:hanging="284"/>
        <w:contextualSpacing/>
        <w:rPr>
          <w:rFonts w:asciiTheme="minorHAnsi" w:hAnsiTheme="minorHAnsi" w:cstheme="minorHAnsi"/>
          <w:i/>
          <w:sz w:val="24"/>
          <w:szCs w:val="24"/>
        </w:rPr>
      </w:pPr>
      <w:r w:rsidRPr="00F00F0F">
        <w:rPr>
          <w:rFonts w:asciiTheme="minorHAnsi" w:hAnsiTheme="minorHAnsi" w:cstheme="minorHAnsi"/>
          <w:i/>
          <w:sz w:val="24"/>
          <w:szCs w:val="24"/>
        </w:rPr>
        <w:t>stav klapek SOZ v poloze „ZAVŘENO“ a „OTEVŘENO“,</w:t>
      </w:r>
    </w:p>
    <w:p w14:paraId="7912D311" w14:textId="77777777" w:rsidR="00A82D3C" w:rsidRPr="00F00F0F" w:rsidRDefault="00A82D3C" w:rsidP="00DA7558">
      <w:pPr>
        <w:pStyle w:val="Odstavecseseznamem"/>
        <w:widowControl/>
        <w:numPr>
          <w:ilvl w:val="0"/>
          <w:numId w:val="24"/>
        </w:numPr>
        <w:suppressAutoHyphens/>
        <w:spacing w:line="240" w:lineRule="auto"/>
        <w:ind w:left="1418" w:hanging="284"/>
        <w:contextualSpacing/>
        <w:rPr>
          <w:rFonts w:asciiTheme="minorHAnsi" w:hAnsiTheme="minorHAnsi" w:cstheme="minorHAnsi"/>
          <w:i/>
          <w:sz w:val="24"/>
          <w:szCs w:val="24"/>
        </w:rPr>
      </w:pPr>
      <w:r w:rsidRPr="00F00F0F">
        <w:rPr>
          <w:rFonts w:asciiTheme="minorHAnsi" w:hAnsiTheme="minorHAnsi" w:cstheme="minorHAnsi"/>
          <w:i/>
          <w:sz w:val="24"/>
          <w:szCs w:val="24"/>
        </w:rPr>
        <w:t>Vlastní stav EPS – porucha, klidový stav, poplach a identifikace místa požáru.</w:t>
      </w:r>
    </w:p>
    <w:p w14:paraId="623819AD" w14:textId="77777777" w:rsidR="00C419FE" w:rsidRPr="00F00F0F" w:rsidRDefault="00C419FE" w:rsidP="00DE7202">
      <w:pPr>
        <w:widowControl/>
        <w:suppressAutoHyphens/>
        <w:spacing w:line="240" w:lineRule="auto"/>
        <w:contextualSpacing/>
        <w:rPr>
          <w:rFonts w:asciiTheme="minorHAnsi" w:hAnsiTheme="minorHAnsi" w:cstheme="minorHAnsi"/>
          <w:b/>
          <w:sz w:val="24"/>
          <w:szCs w:val="24"/>
        </w:rPr>
      </w:pPr>
    </w:p>
    <w:p w14:paraId="1D3DEE45" w14:textId="77777777" w:rsidR="00A82D3C" w:rsidRPr="00F00F0F" w:rsidRDefault="00A82D3C" w:rsidP="00DE7202">
      <w:pPr>
        <w:widowControl/>
        <w:suppressAutoHyphens/>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Dle PBŘS bude vyhlášení všeobecného poplachu:</w:t>
      </w:r>
    </w:p>
    <w:p w14:paraId="6BEAA089" w14:textId="77777777" w:rsidR="00A82D3C" w:rsidRPr="00F00F0F" w:rsidRDefault="00DA7558" w:rsidP="00DA7558">
      <w:pPr>
        <w:pStyle w:val="Odstavecseseznamem"/>
        <w:widowControl/>
        <w:numPr>
          <w:ilvl w:val="0"/>
          <w:numId w:val="24"/>
        </w:numPr>
        <w:suppressAutoHyphens/>
        <w:spacing w:line="240" w:lineRule="auto"/>
        <w:ind w:left="1418" w:hanging="284"/>
        <w:contextualSpacing/>
        <w:rPr>
          <w:rFonts w:asciiTheme="minorHAnsi" w:hAnsiTheme="minorHAnsi" w:cstheme="minorHAnsi"/>
          <w:i/>
          <w:sz w:val="24"/>
          <w:szCs w:val="24"/>
        </w:rPr>
      </w:pPr>
      <w:r w:rsidRPr="00F00F0F">
        <w:rPr>
          <w:rFonts w:asciiTheme="minorHAnsi" w:hAnsiTheme="minorHAnsi" w:cstheme="minorHAnsi"/>
          <w:i/>
          <w:sz w:val="24"/>
          <w:szCs w:val="24"/>
        </w:rPr>
        <w:t>Všeobecný poplach bude vyhlášen pomocí systému evakuačního rozhlasu ERO</w:t>
      </w:r>
    </w:p>
    <w:p w14:paraId="231D8EF3" w14:textId="77777777" w:rsidR="00A82D3C" w:rsidRPr="00F00F0F" w:rsidRDefault="00A82D3C" w:rsidP="00DA7558">
      <w:pPr>
        <w:pStyle w:val="Odstavecseseznamem"/>
        <w:widowControl/>
        <w:numPr>
          <w:ilvl w:val="0"/>
          <w:numId w:val="24"/>
        </w:numPr>
        <w:suppressAutoHyphens/>
        <w:spacing w:line="240" w:lineRule="auto"/>
        <w:ind w:left="1418" w:hanging="284"/>
        <w:contextualSpacing/>
        <w:rPr>
          <w:rFonts w:asciiTheme="minorHAnsi" w:hAnsiTheme="minorHAnsi" w:cstheme="minorHAnsi"/>
          <w:i/>
          <w:sz w:val="24"/>
          <w:szCs w:val="24"/>
        </w:rPr>
      </w:pPr>
      <w:r w:rsidRPr="00F00F0F">
        <w:rPr>
          <w:rFonts w:asciiTheme="minorHAnsi" w:hAnsiTheme="minorHAnsi" w:cstheme="minorHAnsi"/>
          <w:i/>
          <w:sz w:val="24"/>
          <w:szCs w:val="24"/>
        </w:rPr>
        <w:t xml:space="preserve">Požár bude ohlášen na HZS službou telefonem nebo </w:t>
      </w:r>
      <w:r w:rsidR="002D1023" w:rsidRPr="00F00F0F">
        <w:rPr>
          <w:rFonts w:asciiTheme="minorHAnsi" w:hAnsiTheme="minorHAnsi" w:cstheme="minorHAnsi"/>
          <w:i/>
          <w:sz w:val="24"/>
          <w:szCs w:val="24"/>
        </w:rPr>
        <w:t>EPS</w:t>
      </w:r>
    </w:p>
    <w:p w14:paraId="4001B866" w14:textId="77777777" w:rsidR="00BD7655" w:rsidRPr="00F00F0F" w:rsidRDefault="00BD7655" w:rsidP="00DE7202">
      <w:pPr>
        <w:widowControl/>
        <w:suppressAutoHyphens/>
        <w:spacing w:line="240" w:lineRule="auto"/>
        <w:contextualSpacing/>
        <w:rPr>
          <w:rFonts w:asciiTheme="minorHAnsi" w:hAnsiTheme="minorHAnsi" w:cstheme="minorHAnsi"/>
          <w:b/>
          <w:sz w:val="24"/>
          <w:szCs w:val="24"/>
        </w:rPr>
      </w:pPr>
    </w:p>
    <w:p w14:paraId="1D0BFCC5" w14:textId="77777777" w:rsidR="00015893" w:rsidRPr="00F00F0F" w:rsidRDefault="00015893" w:rsidP="00DE7202">
      <w:pPr>
        <w:widowControl/>
        <w:suppressAutoHyphens/>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Požadavky projektu SOZ:</w:t>
      </w:r>
    </w:p>
    <w:p w14:paraId="6FECD1A1" w14:textId="77777777" w:rsidR="00015893" w:rsidRPr="00F00F0F" w:rsidRDefault="00015893" w:rsidP="00DE7202">
      <w:pPr>
        <w:pStyle w:val="Odstavecseseznamem"/>
        <w:widowControl/>
        <w:numPr>
          <w:ilvl w:val="0"/>
          <w:numId w:val="24"/>
        </w:numPr>
        <w:suppressAutoHyphens/>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Zajistí v případě požáru, v součinnosti s profesí ELE, při spouštění a chodu zařízení SOZ</w:t>
      </w:r>
      <w:r w:rsidR="002A5E6F" w:rsidRPr="00F00F0F">
        <w:rPr>
          <w:rFonts w:asciiTheme="minorHAnsi" w:hAnsiTheme="minorHAnsi" w:cstheme="minorHAnsi"/>
          <w:sz w:val="24"/>
          <w:szCs w:val="24"/>
        </w:rPr>
        <w:t xml:space="preserve"> </w:t>
      </w:r>
      <w:r w:rsidRPr="00F00F0F">
        <w:rPr>
          <w:rFonts w:asciiTheme="minorHAnsi" w:hAnsiTheme="minorHAnsi" w:cstheme="minorHAnsi"/>
          <w:sz w:val="24"/>
          <w:szCs w:val="24"/>
        </w:rPr>
        <w:t>vypnutí veškerých ostatních VZT zařízení.</w:t>
      </w:r>
    </w:p>
    <w:p w14:paraId="6B32F2F0" w14:textId="77777777" w:rsidR="00015893" w:rsidRPr="00F00F0F" w:rsidRDefault="00015893" w:rsidP="00DE7202">
      <w:pPr>
        <w:pStyle w:val="Odstavecseseznamem"/>
        <w:widowControl/>
        <w:numPr>
          <w:ilvl w:val="0"/>
          <w:numId w:val="24"/>
        </w:numPr>
        <w:suppressAutoHyphens/>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Zajistit ovládání zařízení SOZ.</w:t>
      </w:r>
    </w:p>
    <w:p w14:paraId="1C9EDF4B" w14:textId="77777777" w:rsidR="00015893" w:rsidRPr="00F00F0F" w:rsidRDefault="00015893" w:rsidP="00DE7202">
      <w:pPr>
        <w:pStyle w:val="Odstavecseseznamem"/>
        <w:widowControl/>
        <w:numPr>
          <w:ilvl w:val="0"/>
          <w:numId w:val="24"/>
        </w:numPr>
        <w:suppressAutoHyphens/>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Monitoruje stav klapek SOZ Otevřeno / Zavřeno.</w:t>
      </w:r>
    </w:p>
    <w:p w14:paraId="15E90EB3" w14:textId="77777777" w:rsidR="00015893" w:rsidRPr="00F00F0F" w:rsidRDefault="00015893" w:rsidP="00DE7202">
      <w:pPr>
        <w:pStyle w:val="Odstavecseseznamem"/>
        <w:widowControl/>
        <w:numPr>
          <w:ilvl w:val="0"/>
          <w:numId w:val="24"/>
        </w:numPr>
        <w:suppressAutoHyphens/>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Monitoruje chod ventilátorů SOZ.</w:t>
      </w:r>
    </w:p>
    <w:p w14:paraId="28E5A353" w14:textId="77777777" w:rsidR="00015893" w:rsidRPr="00F00F0F" w:rsidRDefault="00015893" w:rsidP="00DE7202">
      <w:pPr>
        <w:pStyle w:val="Odstavecseseznamem"/>
        <w:widowControl/>
        <w:numPr>
          <w:ilvl w:val="0"/>
          <w:numId w:val="24"/>
        </w:numPr>
        <w:suppressAutoHyphens/>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Zajistí aktivaci SOZ dle detekce čidel EPS, a aktivací ovládacího tlačítka SOZ.</w:t>
      </w:r>
    </w:p>
    <w:p w14:paraId="0CB766C5" w14:textId="77777777" w:rsidR="00015893" w:rsidRPr="00F00F0F" w:rsidRDefault="00015893" w:rsidP="00DE7202">
      <w:pPr>
        <w:pStyle w:val="Odstavecseseznamem"/>
        <w:widowControl/>
        <w:numPr>
          <w:ilvl w:val="0"/>
          <w:numId w:val="24"/>
        </w:numPr>
        <w:suppressAutoHyphens/>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EPS zajistí otevření přívodních otvorů pro SOZ.</w:t>
      </w:r>
    </w:p>
    <w:p w14:paraId="72EE4F35" w14:textId="77777777" w:rsidR="00015893" w:rsidRPr="00F00F0F" w:rsidRDefault="00015893" w:rsidP="00DE7202">
      <w:pPr>
        <w:pStyle w:val="Odstavecseseznamem"/>
        <w:widowControl/>
        <w:numPr>
          <w:ilvl w:val="0"/>
          <w:numId w:val="24"/>
        </w:numPr>
        <w:suppressAutoHyphens/>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Po ukončení požáru zajistit vrácení zařízení SOZ do původní polohy.</w:t>
      </w:r>
    </w:p>
    <w:p w14:paraId="3B619492" w14:textId="77777777" w:rsidR="00015893" w:rsidRPr="00F00F0F" w:rsidRDefault="00015893" w:rsidP="00DE7202">
      <w:pPr>
        <w:widowControl/>
        <w:suppressAutoHyphens/>
        <w:spacing w:line="240" w:lineRule="auto"/>
        <w:contextualSpacing/>
        <w:rPr>
          <w:rFonts w:asciiTheme="minorHAnsi" w:hAnsiTheme="minorHAnsi" w:cstheme="minorHAnsi"/>
          <w:i/>
          <w:sz w:val="24"/>
          <w:szCs w:val="24"/>
        </w:rPr>
      </w:pPr>
    </w:p>
    <w:p w14:paraId="298D89AB" w14:textId="77777777" w:rsidR="00A82D3C" w:rsidRPr="00F00F0F" w:rsidRDefault="00A82D3C" w:rsidP="00DE7202">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Napájení zařízení</w:t>
      </w:r>
    </w:p>
    <w:p w14:paraId="35E73CCA" w14:textId="77777777" w:rsidR="00A82D3C" w:rsidRPr="00F00F0F" w:rsidRDefault="00A82D3C"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Napájecí napětí: 1 + </w:t>
      </w:r>
      <w:proofErr w:type="gramStart"/>
      <w:r w:rsidRPr="00F00F0F">
        <w:rPr>
          <w:rFonts w:asciiTheme="minorHAnsi" w:hAnsiTheme="minorHAnsi" w:cstheme="minorHAnsi"/>
          <w:sz w:val="24"/>
          <w:szCs w:val="24"/>
        </w:rPr>
        <w:t>N,PE</w:t>
      </w:r>
      <w:proofErr w:type="gramEnd"/>
      <w:r w:rsidRPr="00F00F0F">
        <w:rPr>
          <w:rFonts w:asciiTheme="minorHAnsi" w:hAnsiTheme="minorHAnsi" w:cstheme="minorHAnsi"/>
          <w:sz w:val="24"/>
          <w:szCs w:val="24"/>
        </w:rPr>
        <w:t>,  230V/50Hz ,  TN - S</w:t>
      </w:r>
    </w:p>
    <w:p w14:paraId="0313D8CB" w14:textId="77777777" w:rsidR="00A82D3C" w:rsidRPr="00F00F0F" w:rsidRDefault="00A82D3C"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Ústředna bude napájena z RPO samostatným jištěným v průběhu trasy nerozpojitelným přívodem. Přívod napájení </w:t>
      </w:r>
      <w:proofErr w:type="gramStart"/>
      <w:r w:rsidRPr="00F00F0F">
        <w:rPr>
          <w:rFonts w:asciiTheme="minorHAnsi" w:hAnsiTheme="minorHAnsi" w:cstheme="minorHAnsi"/>
          <w:sz w:val="24"/>
          <w:szCs w:val="24"/>
        </w:rPr>
        <w:t>230V</w:t>
      </w:r>
      <w:proofErr w:type="gramEnd"/>
      <w:r w:rsidRPr="00F00F0F">
        <w:rPr>
          <w:rFonts w:asciiTheme="minorHAnsi" w:hAnsiTheme="minorHAnsi" w:cstheme="minorHAnsi"/>
          <w:sz w:val="24"/>
          <w:szCs w:val="24"/>
        </w:rPr>
        <w:t xml:space="preserve">/50Hz ze zálohované sítě, samostatné jištění, bude řešen v části elektroinstalace - silnoproud. Napájecí kabel bude v provedení s požární odolností minimálně 60 minut třída funkčnosti </w:t>
      </w:r>
      <w:r w:rsidRPr="00F00F0F">
        <w:rPr>
          <w:rFonts w:asciiTheme="minorHAnsi" w:hAnsiTheme="minorHAnsi" w:cstheme="minorHAnsi"/>
          <w:b/>
          <w:sz w:val="24"/>
          <w:szCs w:val="24"/>
        </w:rPr>
        <w:t>P60-R, PH60-R.</w:t>
      </w:r>
    </w:p>
    <w:p w14:paraId="2B709B32" w14:textId="77777777" w:rsidR="00A82D3C" w:rsidRPr="00F00F0F" w:rsidRDefault="00A82D3C"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Jištění přívodu bude provedeno jističi </w:t>
      </w:r>
      <w:proofErr w:type="gramStart"/>
      <w:r w:rsidRPr="00F00F0F">
        <w:rPr>
          <w:rFonts w:asciiTheme="minorHAnsi" w:hAnsiTheme="minorHAnsi" w:cstheme="minorHAnsi"/>
          <w:sz w:val="24"/>
          <w:szCs w:val="24"/>
        </w:rPr>
        <w:t>10A</w:t>
      </w:r>
      <w:proofErr w:type="gramEnd"/>
      <w:r w:rsidRPr="00F00F0F">
        <w:rPr>
          <w:rFonts w:asciiTheme="minorHAnsi" w:hAnsiTheme="minorHAnsi" w:cstheme="minorHAnsi"/>
          <w:sz w:val="24"/>
          <w:szCs w:val="24"/>
        </w:rPr>
        <w:t xml:space="preserve"> s popisem: "ÚSTŘEDNA EPS "</w:t>
      </w:r>
    </w:p>
    <w:p w14:paraId="19FE9088" w14:textId="77777777" w:rsidR="008225FC" w:rsidRPr="00F00F0F" w:rsidRDefault="008225FC" w:rsidP="00DE7202">
      <w:pPr>
        <w:spacing w:line="240" w:lineRule="auto"/>
        <w:ind w:firstLine="708"/>
        <w:contextualSpacing/>
        <w:rPr>
          <w:rFonts w:asciiTheme="minorHAnsi" w:hAnsiTheme="minorHAnsi" w:cstheme="minorHAnsi"/>
          <w:sz w:val="24"/>
          <w:szCs w:val="24"/>
        </w:rPr>
      </w:pPr>
    </w:p>
    <w:p w14:paraId="55FB60D6" w14:textId="77777777" w:rsidR="00A82D3C" w:rsidRPr="00F00F0F" w:rsidRDefault="00A82D3C" w:rsidP="00DE7202">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Použití hlásičů a umístění</w:t>
      </w:r>
    </w:p>
    <w:p w14:paraId="27BECAC2" w14:textId="77777777" w:rsidR="00A82D3C" w:rsidRPr="00F00F0F" w:rsidRDefault="00A82D3C"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Dle ČSN 730875 a 342710 je navrženo rozmístění automatických a tlačítkových hlásičů. Tlačítkové hlásiče budou umístěny </w:t>
      </w:r>
      <w:proofErr w:type="gramStart"/>
      <w:r w:rsidRPr="00F00F0F">
        <w:rPr>
          <w:rFonts w:asciiTheme="minorHAnsi" w:hAnsiTheme="minorHAnsi" w:cstheme="minorHAnsi"/>
          <w:sz w:val="24"/>
          <w:szCs w:val="24"/>
        </w:rPr>
        <w:t>120cm</w:t>
      </w:r>
      <w:proofErr w:type="gramEnd"/>
      <w:r w:rsidRPr="00F00F0F">
        <w:rPr>
          <w:rFonts w:asciiTheme="minorHAnsi" w:hAnsiTheme="minorHAnsi" w:cstheme="minorHAnsi"/>
          <w:sz w:val="24"/>
          <w:szCs w:val="24"/>
        </w:rPr>
        <w:t xml:space="preserve"> až 150cm nad podlahou, automatické hlásiče budou umístěny na stropech nebo podhledech. </w:t>
      </w:r>
    </w:p>
    <w:p w14:paraId="5D754639" w14:textId="77777777" w:rsidR="00A82D3C" w:rsidRPr="00F00F0F" w:rsidRDefault="00A82D3C" w:rsidP="00DE7202">
      <w:pPr>
        <w:spacing w:line="240" w:lineRule="auto"/>
        <w:contextualSpacing/>
        <w:rPr>
          <w:rFonts w:asciiTheme="minorHAnsi" w:hAnsiTheme="minorHAnsi" w:cstheme="minorHAnsi"/>
          <w:b/>
          <w:sz w:val="24"/>
          <w:szCs w:val="24"/>
        </w:rPr>
      </w:pPr>
    </w:p>
    <w:p w14:paraId="7713D910" w14:textId="77777777" w:rsidR="00C419FE" w:rsidRPr="00F00F0F" w:rsidRDefault="00C419FE">
      <w:pPr>
        <w:widowControl/>
        <w:spacing w:line="240" w:lineRule="auto"/>
        <w:jc w:val="left"/>
        <w:rPr>
          <w:rFonts w:asciiTheme="minorHAnsi" w:hAnsiTheme="minorHAnsi" w:cstheme="minorHAnsi"/>
          <w:b/>
          <w:sz w:val="24"/>
          <w:szCs w:val="24"/>
        </w:rPr>
      </w:pPr>
      <w:r w:rsidRPr="00F00F0F">
        <w:rPr>
          <w:rFonts w:asciiTheme="minorHAnsi" w:hAnsiTheme="minorHAnsi" w:cstheme="minorHAnsi"/>
          <w:b/>
          <w:sz w:val="24"/>
          <w:szCs w:val="24"/>
        </w:rPr>
        <w:br w:type="page"/>
      </w:r>
    </w:p>
    <w:p w14:paraId="4F7B2B47" w14:textId="77777777" w:rsidR="00A82D3C" w:rsidRPr="00F00F0F" w:rsidRDefault="00A82D3C" w:rsidP="00DE7202">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lastRenderedPageBreak/>
        <w:t>Provedení rozvodů</w:t>
      </w:r>
    </w:p>
    <w:p w14:paraId="4338355C" w14:textId="77777777" w:rsidR="00A82D3C" w:rsidRPr="00F00F0F" w:rsidRDefault="00A82D3C" w:rsidP="00DE7202">
      <w:pPr>
        <w:spacing w:line="240" w:lineRule="auto"/>
        <w:ind w:left="720"/>
        <w:contextualSpacing/>
        <w:rPr>
          <w:rFonts w:asciiTheme="minorHAnsi" w:hAnsiTheme="minorHAnsi" w:cstheme="minorHAnsi"/>
          <w:sz w:val="24"/>
          <w:szCs w:val="24"/>
        </w:rPr>
      </w:pPr>
      <w:r w:rsidRPr="00F00F0F">
        <w:rPr>
          <w:rFonts w:asciiTheme="minorHAnsi" w:hAnsiTheme="minorHAnsi" w:cstheme="minorHAnsi"/>
          <w:sz w:val="24"/>
          <w:szCs w:val="24"/>
        </w:rPr>
        <w:t xml:space="preserve">Kruhové linky hlásičů </w:t>
      </w:r>
      <w:r w:rsidRPr="00F00F0F">
        <w:rPr>
          <w:rFonts w:asciiTheme="minorHAnsi" w:hAnsiTheme="minorHAnsi" w:cstheme="minorHAnsi"/>
          <w:sz w:val="24"/>
          <w:szCs w:val="24"/>
        </w:rPr>
        <w:tab/>
      </w:r>
      <w:r w:rsidRPr="00F00F0F">
        <w:rPr>
          <w:rFonts w:asciiTheme="minorHAnsi" w:hAnsiTheme="minorHAnsi" w:cstheme="minorHAnsi"/>
          <w:sz w:val="24"/>
          <w:szCs w:val="24"/>
        </w:rPr>
        <w:tab/>
        <w:t>- SHKFH-R 1x2x0,8</w:t>
      </w:r>
    </w:p>
    <w:p w14:paraId="5E63D9D8" w14:textId="77777777" w:rsidR="00A82D3C" w:rsidRPr="00F00F0F" w:rsidRDefault="00A82D3C" w:rsidP="00DE7202">
      <w:pPr>
        <w:spacing w:line="240" w:lineRule="auto"/>
        <w:ind w:left="720"/>
        <w:contextualSpacing/>
        <w:rPr>
          <w:rFonts w:asciiTheme="minorHAnsi" w:hAnsiTheme="minorHAnsi" w:cstheme="minorHAnsi"/>
          <w:sz w:val="24"/>
          <w:szCs w:val="24"/>
        </w:rPr>
      </w:pPr>
      <w:r w:rsidRPr="00F00F0F">
        <w:rPr>
          <w:rFonts w:asciiTheme="minorHAnsi" w:hAnsiTheme="minorHAnsi" w:cstheme="minorHAnsi"/>
          <w:sz w:val="24"/>
          <w:szCs w:val="24"/>
        </w:rPr>
        <w:t>Navazující zařízení</w:t>
      </w:r>
      <w:r w:rsidRPr="00F00F0F">
        <w:rPr>
          <w:rFonts w:asciiTheme="minorHAnsi" w:hAnsiTheme="minorHAnsi" w:cstheme="minorHAnsi"/>
          <w:sz w:val="24"/>
          <w:szCs w:val="24"/>
        </w:rPr>
        <w:tab/>
      </w:r>
      <w:r w:rsidRPr="00F00F0F">
        <w:rPr>
          <w:rFonts w:asciiTheme="minorHAnsi" w:hAnsiTheme="minorHAnsi" w:cstheme="minorHAnsi"/>
          <w:sz w:val="24"/>
          <w:szCs w:val="24"/>
        </w:rPr>
        <w:tab/>
        <w:t>- SSKFH-V180 P60-R 2x2x0,8</w:t>
      </w:r>
    </w:p>
    <w:p w14:paraId="37A921FD" w14:textId="77777777" w:rsidR="008225FC" w:rsidRPr="00F00F0F" w:rsidRDefault="008225FC" w:rsidP="00DE7202">
      <w:pPr>
        <w:spacing w:line="240" w:lineRule="auto"/>
        <w:ind w:left="720"/>
        <w:contextualSpacing/>
        <w:rPr>
          <w:rFonts w:asciiTheme="minorHAnsi" w:hAnsiTheme="minorHAnsi" w:cstheme="minorHAnsi"/>
          <w:sz w:val="24"/>
          <w:szCs w:val="24"/>
        </w:rPr>
      </w:pPr>
      <w:r w:rsidRPr="00F00F0F">
        <w:rPr>
          <w:rFonts w:asciiTheme="minorHAnsi" w:hAnsiTheme="minorHAnsi" w:cstheme="minorHAnsi"/>
          <w:sz w:val="24"/>
          <w:szCs w:val="24"/>
        </w:rPr>
        <w:t>paralelní tablo</w:t>
      </w:r>
      <w:r w:rsidRPr="00F00F0F">
        <w:rPr>
          <w:rFonts w:asciiTheme="minorHAnsi" w:hAnsiTheme="minorHAnsi" w:cstheme="minorHAnsi"/>
          <w:sz w:val="24"/>
          <w:szCs w:val="24"/>
        </w:rPr>
        <w:tab/>
      </w:r>
      <w:r w:rsidRPr="00F00F0F">
        <w:rPr>
          <w:rFonts w:asciiTheme="minorHAnsi" w:hAnsiTheme="minorHAnsi" w:cstheme="minorHAnsi"/>
          <w:sz w:val="24"/>
          <w:szCs w:val="24"/>
        </w:rPr>
        <w:tab/>
      </w:r>
      <w:r w:rsidRPr="00F00F0F">
        <w:rPr>
          <w:rFonts w:asciiTheme="minorHAnsi" w:hAnsiTheme="minorHAnsi" w:cstheme="minorHAnsi"/>
          <w:sz w:val="24"/>
          <w:szCs w:val="24"/>
        </w:rPr>
        <w:tab/>
        <w:t>- SSKFH-V180 P60-R 2x2x0,8</w:t>
      </w:r>
    </w:p>
    <w:p w14:paraId="6E89BDAD" w14:textId="77777777" w:rsidR="008225FC" w:rsidRPr="00F00F0F" w:rsidRDefault="008225FC"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paralelní </w:t>
      </w:r>
      <w:proofErr w:type="gramStart"/>
      <w:r w:rsidRPr="00F00F0F">
        <w:rPr>
          <w:rFonts w:asciiTheme="minorHAnsi" w:hAnsiTheme="minorHAnsi" w:cstheme="minorHAnsi"/>
          <w:sz w:val="24"/>
          <w:szCs w:val="24"/>
        </w:rPr>
        <w:t>tablo</w:t>
      </w:r>
      <w:r w:rsidRPr="00F00F0F">
        <w:rPr>
          <w:rFonts w:asciiTheme="minorHAnsi" w:hAnsiTheme="minorHAnsi" w:cstheme="minorHAnsi"/>
          <w:sz w:val="24"/>
          <w:szCs w:val="24"/>
        </w:rPr>
        <w:tab/>
        <w:t>-napájení</w:t>
      </w:r>
      <w:proofErr w:type="gramEnd"/>
      <w:r w:rsidR="000F2B72" w:rsidRPr="00F00F0F">
        <w:rPr>
          <w:rFonts w:asciiTheme="minorHAnsi" w:hAnsiTheme="minorHAnsi" w:cstheme="minorHAnsi"/>
          <w:sz w:val="24"/>
          <w:szCs w:val="24"/>
        </w:rPr>
        <w:tab/>
        <w:t>- CSKH-V180 P60-R 2x2</w:t>
      </w:r>
      <w:r w:rsidRPr="00F00F0F">
        <w:rPr>
          <w:rFonts w:asciiTheme="minorHAnsi" w:hAnsiTheme="minorHAnsi" w:cstheme="minorHAnsi"/>
          <w:sz w:val="24"/>
          <w:szCs w:val="24"/>
        </w:rPr>
        <w:t>,5</w:t>
      </w:r>
    </w:p>
    <w:p w14:paraId="353E7CBA" w14:textId="77777777" w:rsidR="008225FC" w:rsidRPr="00F00F0F" w:rsidRDefault="008225FC" w:rsidP="00DE7202">
      <w:pPr>
        <w:spacing w:line="240" w:lineRule="auto"/>
        <w:ind w:left="720"/>
        <w:contextualSpacing/>
        <w:rPr>
          <w:rFonts w:asciiTheme="minorHAnsi" w:hAnsiTheme="minorHAnsi" w:cstheme="minorHAnsi"/>
          <w:sz w:val="24"/>
          <w:szCs w:val="24"/>
        </w:rPr>
      </w:pPr>
      <w:r w:rsidRPr="00F00F0F">
        <w:rPr>
          <w:rFonts w:asciiTheme="minorHAnsi" w:hAnsiTheme="minorHAnsi" w:cstheme="minorHAnsi"/>
          <w:sz w:val="24"/>
          <w:szCs w:val="24"/>
        </w:rPr>
        <w:t>protipožární klapky</w:t>
      </w:r>
      <w:r w:rsidRPr="00F00F0F">
        <w:rPr>
          <w:rFonts w:asciiTheme="minorHAnsi" w:hAnsiTheme="minorHAnsi" w:cstheme="minorHAnsi"/>
          <w:sz w:val="24"/>
          <w:szCs w:val="24"/>
        </w:rPr>
        <w:tab/>
      </w:r>
      <w:r w:rsidRPr="00F00F0F">
        <w:rPr>
          <w:rFonts w:asciiTheme="minorHAnsi" w:hAnsiTheme="minorHAnsi" w:cstheme="minorHAnsi"/>
          <w:sz w:val="24"/>
          <w:szCs w:val="24"/>
        </w:rPr>
        <w:tab/>
        <w:t>- CSKH-V180 P60-R 4x1,5</w:t>
      </w:r>
    </w:p>
    <w:p w14:paraId="3943AE2F" w14:textId="77777777" w:rsidR="00A82D3C" w:rsidRPr="00F00F0F" w:rsidRDefault="00A82D3C" w:rsidP="00DE7202">
      <w:pPr>
        <w:spacing w:line="240" w:lineRule="auto"/>
        <w:contextualSpacing/>
        <w:rPr>
          <w:rFonts w:asciiTheme="minorHAnsi" w:hAnsiTheme="minorHAnsi" w:cstheme="minorHAnsi"/>
          <w:sz w:val="24"/>
          <w:szCs w:val="24"/>
        </w:rPr>
      </w:pPr>
    </w:p>
    <w:p w14:paraId="747E06E8" w14:textId="77777777" w:rsidR="00A82D3C" w:rsidRPr="00F00F0F" w:rsidRDefault="00A82D3C" w:rsidP="00DE7202">
      <w:pPr>
        <w:spacing w:line="240" w:lineRule="auto"/>
        <w:ind w:firstLine="708"/>
        <w:contextualSpacing/>
        <w:rPr>
          <w:rFonts w:asciiTheme="minorHAnsi" w:hAnsiTheme="minorHAnsi" w:cstheme="minorHAnsi"/>
          <w:b/>
          <w:sz w:val="24"/>
          <w:szCs w:val="24"/>
        </w:rPr>
      </w:pPr>
      <w:r w:rsidRPr="00F00F0F">
        <w:rPr>
          <w:rFonts w:asciiTheme="minorHAnsi" w:hAnsiTheme="minorHAnsi" w:cstheme="minorHAnsi"/>
          <w:sz w:val="24"/>
          <w:szCs w:val="24"/>
        </w:rPr>
        <w:t xml:space="preserve">Rozvody hlásících linek budou provedeny stíněným, </w:t>
      </w:r>
      <w:proofErr w:type="spellStart"/>
      <w:r w:rsidRPr="00F00F0F">
        <w:rPr>
          <w:rFonts w:asciiTheme="minorHAnsi" w:hAnsiTheme="minorHAnsi" w:cstheme="minorHAnsi"/>
          <w:sz w:val="24"/>
          <w:szCs w:val="24"/>
        </w:rPr>
        <w:t>twistovaným</w:t>
      </w:r>
      <w:proofErr w:type="spellEnd"/>
      <w:r w:rsidRPr="00F00F0F">
        <w:rPr>
          <w:rFonts w:asciiTheme="minorHAnsi" w:hAnsiTheme="minorHAnsi" w:cstheme="minorHAnsi"/>
          <w:sz w:val="24"/>
          <w:szCs w:val="24"/>
        </w:rPr>
        <w:t xml:space="preserve"> kabelem podle </w:t>
      </w:r>
      <w:r w:rsidRPr="00F00F0F">
        <w:rPr>
          <w:rFonts w:asciiTheme="minorHAnsi" w:hAnsiTheme="minorHAnsi" w:cstheme="minorHAnsi"/>
          <w:bCs/>
          <w:sz w:val="24"/>
          <w:szCs w:val="24"/>
        </w:rPr>
        <w:t>ČSN EN 60332</w:t>
      </w:r>
      <w:r w:rsidRPr="00F00F0F">
        <w:rPr>
          <w:rFonts w:asciiTheme="minorHAnsi" w:hAnsiTheme="minorHAnsi" w:cstheme="minorHAnsi"/>
          <w:sz w:val="24"/>
          <w:szCs w:val="24"/>
        </w:rPr>
        <w:t xml:space="preserve">. Kabely k signalizačním a ovládacím prvkům budou v provedení se sníženou hořlavostí s funkční schopností při požáru podle ČSN IEC 60331 (Vodiče a kabely v podmínkách požáru) nebo musí být vedení požárně odděleno. Kabely budou vedeny v samostatných kabelových </w:t>
      </w:r>
      <w:proofErr w:type="gramStart"/>
      <w:r w:rsidRPr="00F00F0F">
        <w:rPr>
          <w:rFonts w:asciiTheme="minorHAnsi" w:hAnsiTheme="minorHAnsi" w:cstheme="minorHAnsi"/>
          <w:sz w:val="24"/>
          <w:szCs w:val="24"/>
        </w:rPr>
        <w:t>trasách - v</w:t>
      </w:r>
      <w:proofErr w:type="gramEnd"/>
      <w:r w:rsidRPr="00F00F0F">
        <w:rPr>
          <w:rFonts w:asciiTheme="minorHAnsi" w:hAnsiTheme="minorHAnsi" w:cstheme="minorHAnsi"/>
          <w:sz w:val="24"/>
          <w:szCs w:val="24"/>
        </w:rPr>
        <w:t xml:space="preserve"> elektroinstalačních pevných i ohebných trubkách a lištách. Rozvody k ovládaným zařízením budou provedeny certifikovaným kabelážním systémem s funkční schopností při požáru minimálně </w:t>
      </w:r>
      <w:r w:rsidR="00A41A08" w:rsidRPr="00F00F0F">
        <w:rPr>
          <w:rFonts w:asciiTheme="minorHAnsi" w:hAnsiTheme="minorHAnsi" w:cstheme="minorHAnsi"/>
          <w:sz w:val="24"/>
          <w:szCs w:val="24"/>
        </w:rPr>
        <w:t>15</w:t>
      </w:r>
      <w:r w:rsidRPr="00F00F0F">
        <w:rPr>
          <w:rFonts w:asciiTheme="minorHAnsi" w:hAnsiTheme="minorHAnsi" w:cstheme="minorHAnsi"/>
          <w:sz w:val="24"/>
          <w:szCs w:val="24"/>
        </w:rPr>
        <w:t xml:space="preserve"> minut třída funkčnosti </w:t>
      </w:r>
      <w:r w:rsidRPr="00F00F0F">
        <w:rPr>
          <w:rFonts w:asciiTheme="minorHAnsi" w:hAnsiTheme="minorHAnsi" w:cstheme="minorHAnsi"/>
          <w:b/>
          <w:sz w:val="24"/>
          <w:szCs w:val="24"/>
        </w:rPr>
        <w:t>P</w:t>
      </w:r>
      <w:r w:rsidR="00A41A08" w:rsidRPr="00F00F0F">
        <w:rPr>
          <w:rFonts w:asciiTheme="minorHAnsi" w:hAnsiTheme="minorHAnsi" w:cstheme="minorHAnsi"/>
          <w:b/>
          <w:sz w:val="24"/>
          <w:szCs w:val="24"/>
        </w:rPr>
        <w:t>15</w:t>
      </w:r>
      <w:r w:rsidRPr="00F00F0F">
        <w:rPr>
          <w:rFonts w:asciiTheme="minorHAnsi" w:hAnsiTheme="minorHAnsi" w:cstheme="minorHAnsi"/>
          <w:b/>
          <w:sz w:val="24"/>
          <w:szCs w:val="24"/>
        </w:rPr>
        <w:t>-R nebo PH</w:t>
      </w:r>
      <w:r w:rsidR="00A41A08" w:rsidRPr="00F00F0F">
        <w:rPr>
          <w:rFonts w:asciiTheme="minorHAnsi" w:hAnsiTheme="minorHAnsi" w:cstheme="minorHAnsi"/>
          <w:b/>
          <w:sz w:val="24"/>
          <w:szCs w:val="24"/>
        </w:rPr>
        <w:t>15</w:t>
      </w:r>
      <w:r w:rsidRPr="00F00F0F">
        <w:rPr>
          <w:rFonts w:asciiTheme="minorHAnsi" w:hAnsiTheme="minorHAnsi" w:cstheme="minorHAnsi"/>
          <w:b/>
          <w:sz w:val="24"/>
          <w:szCs w:val="24"/>
        </w:rPr>
        <w:t>-R</w:t>
      </w:r>
      <w:r w:rsidRPr="00F00F0F">
        <w:rPr>
          <w:rFonts w:asciiTheme="minorHAnsi" w:hAnsiTheme="minorHAnsi" w:cstheme="minorHAnsi"/>
          <w:sz w:val="24"/>
          <w:szCs w:val="24"/>
        </w:rPr>
        <w:t xml:space="preserve"> (ČSN EN 1363-1). Veškeré rozvody budou vedeny na příchytkách nebo uloženy v pevných trubkách a elektroinstalačních lištách. Veškerá kabeláž a elektroinstalační materiál bude v bez-halogenovém provedení. </w:t>
      </w:r>
    </w:p>
    <w:p w14:paraId="21DBD736" w14:textId="77777777" w:rsidR="00A82D3C" w:rsidRPr="00F00F0F" w:rsidRDefault="00A82D3C" w:rsidP="00DE7202">
      <w:pPr>
        <w:pStyle w:val="Text"/>
        <w:tabs>
          <w:tab w:val="clear" w:pos="4536"/>
        </w:tabs>
        <w:overflowPunct/>
        <w:autoSpaceDE/>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Všechny volně vedené kabely musí být v provedení B2ca s1d1 dle </w:t>
      </w:r>
      <w:proofErr w:type="spellStart"/>
      <w:r w:rsidRPr="00F00F0F">
        <w:rPr>
          <w:rFonts w:asciiTheme="minorHAnsi" w:hAnsiTheme="minorHAnsi" w:cstheme="minorHAnsi"/>
          <w:sz w:val="24"/>
          <w:szCs w:val="24"/>
        </w:rPr>
        <w:t>vyhl</w:t>
      </w:r>
      <w:proofErr w:type="spellEnd"/>
      <w:r w:rsidRPr="00F00F0F">
        <w:rPr>
          <w:rFonts w:asciiTheme="minorHAnsi" w:hAnsiTheme="minorHAnsi" w:cstheme="minorHAnsi"/>
          <w:sz w:val="24"/>
          <w:szCs w:val="24"/>
        </w:rPr>
        <w:t xml:space="preserve">. 23/2008 Sb. ve znění </w:t>
      </w:r>
      <w:proofErr w:type="spellStart"/>
      <w:r w:rsidRPr="00F00F0F">
        <w:rPr>
          <w:rFonts w:asciiTheme="minorHAnsi" w:hAnsiTheme="minorHAnsi" w:cstheme="minorHAnsi"/>
          <w:sz w:val="24"/>
          <w:szCs w:val="24"/>
        </w:rPr>
        <w:t>vyhl</w:t>
      </w:r>
      <w:proofErr w:type="spellEnd"/>
      <w:r w:rsidRPr="00F00F0F">
        <w:rPr>
          <w:rFonts w:asciiTheme="minorHAnsi" w:hAnsiTheme="minorHAnsi" w:cstheme="minorHAnsi"/>
          <w:sz w:val="24"/>
          <w:szCs w:val="24"/>
        </w:rPr>
        <w:t>. 268/2011 Sb., o technických podmínkách požární ochrany staveb.</w:t>
      </w:r>
    </w:p>
    <w:p w14:paraId="09DBFFDF" w14:textId="77777777" w:rsidR="00A82D3C" w:rsidRPr="00F00F0F" w:rsidRDefault="00A82D3C" w:rsidP="00DE7202">
      <w:pPr>
        <w:pStyle w:val="Zhlav"/>
        <w:tabs>
          <w:tab w:val="clear" w:pos="4536"/>
          <w:tab w:val="clear" w:pos="9072"/>
        </w:tabs>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ab/>
        <w:t xml:space="preserve">Při souběhu kabelů EPS se silovými rozvody musí být zachována minimální vzdálenost </w:t>
      </w:r>
      <w:proofErr w:type="gramStart"/>
      <w:r w:rsidRPr="00F00F0F">
        <w:rPr>
          <w:rFonts w:asciiTheme="minorHAnsi" w:hAnsiTheme="minorHAnsi" w:cstheme="minorHAnsi"/>
          <w:sz w:val="24"/>
          <w:szCs w:val="24"/>
        </w:rPr>
        <w:t>20cm</w:t>
      </w:r>
      <w:proofErr w:type="gramEnd"/>
      <w:r w:rsidRPr="00F00F0F">
        <w:rPr>
          <w:rFonts w:asciiTheme="minorHAnsi" w:hAnsiTheme="minorHAnsi" w:cstheme="minorHAnsi"/>
          <w:sz w:val="24"/>
          <w:szCs w:val="24"/>
        </w:rPr>
        <w:t xml:space="preserve">, při souběhu </w:t>
      </w:r>
      <w:r w:rsidR="00A82640" w:rsidRPr="00F00F0F">
        <w:rPr>
          <w:rFonts w:asciiTheme="minorHAnsi" w:hAnsiTheme="minorHAnsi" w:cstheme="minorHAnsi"/>
          <w:sz w:val="24"/>
          <w:szCs w:val="24"/>
        </w:rPr>
        <w:t>kratším,</w:t>
      </w:r>
      <w:r w:rsidRPr="00F00F0F">
        <w:rPr>
          <w:rFonts w:asciiTheme="minorHAnsi" w:hAnsiTheme="minorHAnsi" w:cstheme="minorHAnsi"/>
          <w:sz w:val="24"/>
          <w:szCs w:val="24"/>
        </w:rPr>
        <w:t xml:space="preserve"> než 5m lze odstup snížit na 6cm a při křižování vedení nejméně 1cm.</w:t>
      </w:r>
    </w:p>
    <w:p w14:paraId="57F3CBE7" w14:textId="77777777" w:rsidR="00A82D3C" w:rsidRPr="00F00F0F" w:rsidRDefault="00A82D3C" w:rsidP="00DE7202">
      <w:pPr>
        <w:pStyle w:val="Text"/>
        <w:tabs>
          <w:tab w:val="clear" w:pos="4536"/>
        </w:tabs>
        <w:overflowPunct/>
        <w:autoSpaceDE/>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Veškeré prostupy mezi požárními úseky (stropy, stěny) budou požárně utěsněny certifikovanými požárními ucpávkami v souladu s ČSN 73 0810:2009 s požární odolností dle PBŘ EI 60 až 90 minut. Požární ucpávky budou v provedení v souladu s vyhláškou č. 246/2001 sb.</w:t>
      </w:r>
    </w:p>
    <w:p w14:paraId="3EE2381B" w14:textId="77777777" w:rsidR="00221C0E" w:rsidRPr="00F00F0F" w:rsidRDefault="00221C0E" w:rsidP="00DE7202">
      <w:pPr>
        <w:pStyle w:val="Text"/>
        <w:tabs>
          <w:tab w:val="clear" w:pos="4536"/>
        </w:tabs>
        <w:overflowPunct/>
        <w:autoSpaceDE/>
        <w:spacing w:line="240" w:lineRule="auto"/>
        <w:ind w:firstLine="708"/>
        <w:contextualSpacing/>
        <w:rPr>
          <w:rFonts w:asciiTheme="minorHAnsi" w:hAnsiTheme="minorHAnsi" w:cstheme="minorHAnsi"/>
          <w:sz w:val="24"/>
          <w:szCs w:val="24"/>
        </w:rPr>
      </w:pPr>
    </w:p>
    <w:p w14:paraId="078F3FD3" w14:textId="77777777" w:rsidR="00A82D3C" w:rsidRPr="00F00F0F" w:rsidRDefault="00A82D3C" w:rsidP="00DE7202">
      <w:pPr>
        <w:pStyle w:val="Zhlav"/>
        <w:tabs>
          <w:tab w:val="clear" w:pos="4536"/>
          <w:tab w:val="clear" w:pos="9072"/>
        </w:tabs>
        <w:spacing w:line="240" w:lineRule="auto"/>
        <w:contextualSpacing/>
        <w:rPr>
          <w:rFonts w:asciiTheme="minorHAnsi" w:hAnsiTheme="minorHAnsi" w:cstheme="minorHAnsi"/>
          <w:sz w:val="24"/>
          <w:szCs w:val="24"/>
        </w:rPr>
      </w:pPr>
      <w:r w:rsidRPr="00F00F0F">
        <w:rPr>
          <w:rFonts w:asciiTheme="minorHAnsi" w:hAnsiTheme="minorHAnsi" w:cstheme="minorHAnsi"/>
          <w:b/>
          <w:sz w:val="24"/>
          <w:szCs w:val="24"/>
        </w:rPr>
        <w:t>Doplnění systému</w:t>
      </w:r>
    </w:p>
    <w:p w14:paraId="1D90373A" w14:textId="77777777" w:rsidR="000433F7" w:rsidRPr="00F00F0F" w:rsidRDefault="000433F7"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Systém EPS bude doplněn o </w:t>
      </w:r>
      <w:r w:rsidRPr="00F00F0F">
        <w:rPr>
          <w:rFonts w:asciiTheme="minorHAnsi" w:hAnsiTheme="minorHAnsi" w:cstheme="minorHAnsi"/>
          <w:b/>
          <w:sz w:val="24"/>
          <w:szCs w:val="24"/>
        </w:rPr>
        <w:t>maják a klíčový trezor požární ochrany (KTPO) a obslužné pole požární ochrany (OPPO).</w:t>
      </w:r>
      <w:r w:rsidRPr="00F00F0F">
        <w:rPr>
          <w:rFonts w:asciiTheme="minorHAnsi" w:hAnsiTheme="minorHAnsi" w:cstheme="minorHAnsi"/>
          <w:sz w:val="24"/>
          <w:szCs w:val="24"/>
        </w:rPr>
        <w:t xml:space="preserve"> Maják a KTPO bude umístěn na vnější zdi objektu u vstupu do objektu </w:t>
      </w:r>
      <w:r w:rsidR="00D93BD5" w:rsidRPr="00F00F0F">
        <w:rPr>
          <w:rFonts w:asciiTheme="minorHAnsi" w:hAnsiTheme="minorHAnsi" w:cstheme="minorHAnsi"/>
          <w:sz w:val="24"/>
          <w:szCs w:val="24"/>
        </w:rPr>
        <w:t>pro zásah HZS</w:t>
      </w:r>
      <w:r w:rsidRPr="00F00F0F">
        <w:rPr>
          <w:rFonts w:asciiTheme="minorHAnsi" w:hAnsiTheme="minorHAnsi" w:cstheme="minorHAnsi"/>
          <w:sz w:val="24"/>
          <w:szCs w:val="24"/>
        </w:rPr>
        <w:t xml:space="preserve">. OPPO systému EPS bude instalováno v prostoru vstupní chodby </w:t>
      </w:r>
      <w:r w:rsidR="00D93BD5" w:rsidRPr="00F00F0F">
        <w:rPr>
          <w:rFonts w:asciiTheme="minorHAnsi" w:hAnsiTheme="minorHAnsi" w:cstheme="minorHAnsi"/>
          <w:sz w:val="24"/>
          <w:szCs w:val="24"/>
        </w:rPr>
        <w:t>zásahu HZS</w:t>
      </w:r>
      <w:r w:rsidRPr="00F00F0F">
        <w:rPr>
          <w:rFonts w:asciiTheme="minorHAnsi" w:hAnsiTheme="minorHAnsi" w:cstheme="minorHAnsi"/>
          <w:sz w:val="24"/>
          <w:szCs w:val="24"/>
        </w:rPr>
        <w:t xml:space="preserve">. OPPO bude instalováno do 5 metrů od vstupu do objektu. </w:t>
      </w:r>
    </w:p>
    <w:p w14:paraId="40A3810A" w14:textId="77777777" w:rsidR="000433F7" w:rsidRPr="00F00F0F" w:rsidRDefault="000433F7" w:rsidP="00DE7202">
      <w:pPr>
        <w:spacing w:line="240" w:lineRule="auto"/>
        <w:ind w:firstLine="708"/>
        <w:contextualSpacing/>
        <w:rPr>
          <w:rFonts w:asciiTheme="minorHAnsi" w:hAnsiTheme="minorHAnsi" w:cstheme="minorHAnsi"/>
          <w:b/>
          <w:sz w:val="24"/>
          <w:szCs w:val="24"/>
        </w:rPr>
      </w:pPr>
      <w:r w:rsidRPr="00F00F0F">
        <w:rPr>
          <w:rFonts w:asciiTheme="minorHAnsi" w:hAnsiTheme="minorHAnsi" w:cstheme="minorHAnsi"/>
          <w:sz w:val="24"/>
          <w:szCs w:val="24"/>
        </w:rPr>
        <w:t>Grafická nadstavba není PBŘ vyžadována.</w:t>
      </w:r>
    </w:p>
    <w:p w14:paraId="5B9A35B9" w14:textId="77777777" w:rsidR="00892181" w:rsidRPr="00F00F0F" w:rsidRDefault="00D93BD5"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Pokud bude grafická nadstavba instalována, </w:t>
      </w:r>
      <w:r w:rsidR="000217F6" w:rsidRPr="00F00F0F">
        <w:rPr>
          <w:rFonts w:asciiTheme="minorHAnsi" w:hAnsiTheme="minorHAnsi" w:cstheme="minorHAnsi"/>
          <w:sz w:val="24"/>
          <w:szCs w:val="24"/>
        </w:rPr>
        <w:t>nadstavba</w:t>
      </w:r>
      <w:r w:rsidR="00892181" w:rsidRPr="00F00F0F">
        <w:rPr>
          <w:rFonts w:asciiTheme="minorHAnsi" w:hAnsiTheme="minorHAnsi" w:cstheme="minorHAnsi"/>
          <w:sz w:val="24"/>
          <w:szCs w:val="24"/>
        </w:rPr>
        <w:t xml:space="preserve"> bude v půdorysném zobrazení informovat obsluhu o stavu systému a jednotlivých automatických i tlačítkových hlásičích a všech monitorovaných zařízení i stavu výstupů systému EPS pro ovládán navazujících zařízení na systém EPS. Grafická nadstavba musí být dle ČSN 73 0875 udržována stejně jako systém EPS trvale v aktuálním, provozuschopném a funkčním aktuálním stavu. Jakákoliv změna stavebního objektu (změna dispozice, využití apod.) i změna systému EPS musí být neodkladně promítnuta do grafické nadstavby.</w:t>
      </w:r>
    </w:p>
    <w:p w14:paraId="460BD2EC" w14:textId="77777777" w:rsidR="00A82D3C" w:rsidRPr="00F00F0F" w:rsidRDefault="00A82D3C" w:rsidP="00DE7202">
      <w:pPr>
        <w:spacing w:line="240" w:lineRule="auto"/>
        <w:ind w:firstLine="708"/>
        <w:contextualSpacing/>
        <w:rPr>
          <w:rFonts w:asciiTheme="minorHAnsi" w:hAnsiTheme="minorHAnsi" w:cstheme="minorHAnsi"/>
          <w:b/>
          <w:sz w:val="24"/>
          <w:szCs w:val="24"/>
        </w:rPr>
      </w:pPr>
    </w:p>
    <w:p w14:paraId="4EA783F8" w14:textId="77777777" w:rsidR="00C419FE" w:rsidRPr="00F00F0F" w:rsidRDefault="00C419FE">
      <w:pPr>
        <w:widowControl/>
        <w:spacing w:line="240" w:lineRule="auto"/>
        <w:jc w:val="left"/>
        <w:rPr>
          <w:rFonts w:asciiTheme="minorHAnsi" w:hAnsiTheme="minorHAnsi" w:cstheme="minorHAnsi"/>
          <w:b/>
          <w:sz w:val="24"/>
          <w:szCs w:val="24"/>
        </w:rPr>
      </w:pPr>
      <w:r w:rsidRPr="00F00F0F">
        <w:rPr>
          <w:rFonts w:asciiTheme="minorHAnsi" w:hAnsiTheme="minorHAnsi" w:cstheme="minorHAnsi"/>
          <w:b/>
          <w:sz w:val="24"/>
          <w:szCs w:val="24"/>
        </w:rPr>
        <w:br w:type="page"/>
      </w:r>
    </w:p>
    <w:p w14:paraId="0B7EB1F0" w14:textId="77777777" w:rsidR="00A82D3C" w:rsidRPr="00F00F0F" w:rsidRDefault="00A82D3C" w:rsidP="00DE7202">
      <w:pPr>
        <w:pStyle w:val="Zhlav"/>
        <w:tabs>
          <w:tab w:val="clear" w:pos="4536"/>
          <w:tab w:val="clear" w:pos="9072"/>
        </w:tabs>
        <w:spacing w:line="240" w:lineRule="auto"/>
        <w:contextualSpacing/>
        <w:rPr>
          <w:rFonts w:asciiTheme="minorHAnsi" w:hAnsiTheme="minorHAnsi" w:cstheme="minorHAnsi"/>
          <w:sz w:val="24"/>
          <w:szCs w:val="24"/>
        </w:rPr>
      </w:pPr>
      <w:r w:rsidRPr="00F00F0F">
        <w:rPr>
          <w:rFonts w:asciiTheme="minorHAnsi" w:hAnsiTheme="minorHAnsi" w:cstheme="minorHAnsi"/>
          <w:b/>
          <w:sz w:val="24"/>
          <w:szCs w:val="24"/>
        </w:rPr>
        <w:lastRenderedPageBreak/>
        <w:t>Zařízení dálkového přenosu (ZDP)</w:t>
      </w:r>
    </w:p>
    <w:p w14:paraId="167D0CCC" w14:textId="77777777" w:rsidR="000217F6" w:rsidRPr="00F00F0F" w:rsidRDefault="000217F6"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Jelikož v objektu nebude stálá </w:t>
      </w:r>
      <w:proofErr w:type="gramStart"/>
      <w:r w:rsidRPr="00F00F0F">
        <w:rPr>
          <w:rFonts w:asciiTheme="minorHAnsi" w:hAnsiTheme="minorHAnsi" w:cstheme="minorHAnsi"/>
          <w:sz w:val="24"/>
          <w:szCs w:val="24"/>
        </w:rPr>
        <w:t>24 hodinová</w:t>
      </w:r>
      <w:proofErr w:type="gramEnd"/>
      <w:r w:rsidRPr="00F00F0F">
        <w:rPr>
          <w:rFonts w:asciiTheme="minorHAnsi" w:hAnsiTheme="minorHAnsi" w:cstheme="minorHAnsi"/>
          <w:sz w:val="24"/>
          <w:szCs w:val="24"/>
        </w:rPr>
        <w:t xml:space="preserve"> obsluha dvou osob dle čl. 3.5 ČSN 73 0875, bude systém EPS napojen na PCO HZS Hlavního města Prahy pomocí ZDP. </w:t>
      </w:r>
    </w:p>
    <w:p w14:paraId="5660A1F5" w14:textId="77777777" w:rsidR="000217F6" w:rsidRPr="00F00F0F" w:rsidRDefault="000217F6"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Obsluha v pracovní době bude ve </w:t>
      </w:r>
      <w:r w:rsidRPr="00F00F0F">
        <w:rPr>
          <w:rFonts w:asciiTheme="minorHAnsi" w:hAnsiTheme="minorHAnsi" w:cstheme="minorHAnsi"/>
          <w:spacing w:val="-2"/>
          <w:sz w:val="24"/>
          <w:szCs w:val="24"/>
          <w:shd w:val="clear" w:color="auto" w:fill="FFFFFF"/>
        </w:rPr>
        <w:t>vrátnici areálu</w:t>
      </w:r>
      <w:r w:rsidRPr="00F00F0F">
        <w:rPr>
          <w:rFonts w:asciiTheme="minorHAnsi" w:hAnsiTheme="minorHAnsi" w:cstheme="minorHAnsi"/>
          <w:sz w:val="24"/>
          <w:szCs w:val="24"/>
        </w:rPr>
        <w:t>, kde bude instalováno paralelní zobrazovací a ovládací tablo EPS.</w:t>
      </w:r>
    </w:p>
    <w:p w14:paraId="54322884" w14:textId="77777777" w:rsidR="000217F6" w:rsidRPr="00F00F0F" w:rsidRDefault="000217F6" w:rsidP="00680373">
      <w:pPr>
        <w:widowControl/>
        <w:spacing w:line="240" w:lineRule="auto"/>
        <w:contextualSpacing/>
        <w:jc w:val="left"/>
        <w:rPr>
          <w:rFonts w:asciiTheme="minorHAnsi" w:hAnsiTheme="minorHAnsi" w:cstheme="minorHAnsi"/>
          <w:sz w:val="24"/>
          <w:szCs w:val="24"/>
        </w:rPr>
      </w:pPr>
      <w:r w:rsidRPr="00F00F0F">
        <w:rPr>
          <w:rFonts w:asciiTheme="minorHAnsi" w:hAnsiTheme="minorHAnsi" w:cstheme="minorHAnsi"/>
          <w:b/>
          <w:sz w:val="24"/>
          <w:szCs w:val="24"/>
        </w:rPr>
        <w:tab/>
      </w:r>
      <w:r w:rsidRPr="00F00F0F">
        <w:rPr>
          <w:rFonts w:asciiTheme="minorHAnsi" w:hAnsiTheme="minorHAnsi" w:cstheme="minorHAnsi"/>
          <w:sz w:val="24"/>
          <w:szCs w:val="24"/>
        </w:rPr>
        <w:t xml:space="preserve">O podmínkách užívání ZDP s připojením na PCO bude uzavřena smlouva mezi uživatelem objektu a provozovatelem PCO. Jednotka ZDP se umísťuje vedle ústředny EPS a bude spojena s ústřednou pomocí bezpotenciálových kontaktů nebo datové komunikace RS485. </w:t>
      </w:r>
    </w:p>
    <w:p w14:paraId="23493B1A" w14:textId="77777777" w:rsidR="002321CF" w:rsidRPr="00F00F0F" w:rsidRDefault="000217F6" w:rsidP="00DE7202">
      <w:pPr>
        <w:pStyle w:val="LJ-technickzprva"/>
      </w:pPr>
      <w:r w:rsidRPr="00F00F0F">
        <w:t>Pro zařízení ZDP musí být proveden samostatný projekt u firmy s oprávněním montáže tohoto zařízení, včetně připojení na PCO HZS Hlavního města Prahy.</w:t>
      </w:r>
    </w:p>
    <w:p w14:paraId="4B6D248B" w14:textId="77777777" w:rsidR="002321CF" w:rsidRPr="00F00F0F" w:rsidRDefault="002321CF" w:rsidP="00DE7202">
      <w:pPr>
        <w:spacing w:line="240" w:lineRule="auto"/>
        <w:ind w:firstLine="708"/>
        <w:contextualSpacing/>
        <w:rPr>
          <w:rFonts w:asciiTheme="minorHAnsi" w:hAnsiTheme="minorHAnsi" w:cstheme="minorHAnsi"/>
          <w:sz w:val="24"/>
          <w:szCs w:val="24"/>
        </w:rPr>
      </w:pPr>
    </w:p>
    <w:p w14:paraId="351FC901" w14:textId="77777777" w:rsidR="00A82D3C" w:rsidRPr="00F00F0F" w:rsidRDefault="00A82D3C" w:rsidP="00DE7202">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Signalizace poplachu</w:t>
      </w:r>
    </w:p>
    <w:p w14:paraId="1F6F0368" w14:textId="77777777" w:rsidR="00A82D3C" w:rsidRPr="00F00F0F" w:rsidRDefault="00A82D3C" w:rsidP="00C94F35">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Signalizace požáru je v objektu </w:t>
      </w:r>
      <w:r w:rsidR="006F7FE5" w:rsidRPr="00F00F0F">
        <w:rPr>
          <w:rFonts w:asciiTheme="minorHAnsi" w:hAnsiTheme="minorHAnsi" w:cstheme="minorHAnsi"/>
          <w:sz w:val="24"/>
          <w:szCs w:val="24"/>
        </w:rPr>
        <w:t>navržena</w:t>
      </w:r>
      <w:r w:rsidRPr="00F00F0F">
        <w:rPr>
          <w:rFonts w:asciiTheme="minorHAnsi" w:hAnsiTheme="minorHAnsi" w:cstheme="minorHAnsi"/>
          <w:sz w:val="24"/>
          <w:szCs w:val="24"/>
        </w:rPr>
        <w:t xml:space="preserve"> pomocí </w:t>
      </w:r>
      <w:r w:rsidR="000C389B" w:rsidRPr="00F00F0F">
        <w:rPr>
          <w:rFonts w:asciiTheme="minorHAnsi" w:hAnsiTheme="minorHAnsi" w:cstheme="minorHAnsi"/>
          <w:sz w:val="24"/>
          <w:szCs w:val="24"/>
        </w:rPr>
        <w:t>evakuačního rozhlasu.</w:t>
      </w:r>
    </w:p>
    <w:p w14:paraId="00E270AC" w14:textId="77777777" w:rsidR="00A82D3C" w:rsidRPr="00F00F0F" w:rsidRDefault="00A82D3C" w:rsidP="00DE7202">
      <w:pPr>
        <w:widowControl/>
        <w:spacing w:line="240" w:lineRule="auto"/>
        <w:ind w:firstLine="720"/>
        <w:contextualSpacing/>
        <w:jc w:val="left"/>
        <w:rPr>
          <w:rFonts w:asciiTheme="minorHAnsi" w:hAnsiTheme="minorHAnsi" w:cstheme="minorHAnsi"/>
          <w:sz w:val="24"/>
          <w:szCs w:val="24"/>
        </w:rPr>
      </w:pPr>
    </w:p>
    <w:p w14:paraId="0A091954" w14:textId="77777777" w:rsidR="00A82D3C" w:rsidRPr="00F00F0F" w:rsidRDefault="00A82D3C" w:rsidP="00DE7202">
      <w:pPr>
        <w:pStyle w:val="Zhlav"/>
        <w:tabs>
          <w:tab w:val="clear" w:pos="4536"/>
          <w:tab w:val="clear" w:pos="9072"/>
        </w:tabs>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Doplňující údaje</w:t>
      </w:r>
    </w:p>
    <w:p w14:paraId="1A1D70C1" w14:textId="77777777" w:rsidR="00A82D3C" w:rsidRPr="00F00F0F" w:rsidRDefault="00A82D3C" w:rsidP="00DE7202">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ab/>
        <w:t>Veškeré rozvody je nutno uložit dle příslušných norem. Pro lepší orientaci osob provádějících protipožární zásah či preventivní prohlídku doporučuji doplnit hlásiče tabulkou s SW adresou.</w:t>
      </w:r>
    </w:p>
    <w:p w14:paraId="767B54CB" w14:textId="77777777" w:rsidR="00C419FE" w:rsidRPr="00F00F0F" w:rsidRDefault="00C419FE" w:rsidP="00DE7202">
      <w:pPr>
        <w:spacing w:line="240" w:lineRule="auto"/>
        <w:contextualSpacing/>
        <w:rPr>
          <w:rFonts w:asciiTheme="minorHAnsi" w:hAnsiTheme="minorHAnsi" w:cstheme="minorHAnsi"/>
          <w:b/>
          <w:i/>
          <w:sz w:val="24"/>
          <w:szCs w:val="24"/>
        </w:rPr>
      </w:pPr>
    </w:p>
    <w:p w14:paraId="7470EC89" w14:textId="77777777" w:rsidR="00A82D3C" w:rsidRPr="00F00F0F" w:rsidRDefault="00A82D3C" w:rsidP="00DE7202">
      <w:pPr>
        <w:spacing w:line="240" w:lineRule="auto"/>
        <w:contextualSpacing/>
        <w:rPr>
          <w:rFonts w:asciiTheme="minorHAnsi" w:hAnsiTheme="minorHAnsi" w:cstheme="minorHAnsi"/>
          <w:b/>
          <w:i/>
          <w:sz w:val="24"/>
          <w:szCs w:val="24"/>
        </w:rPr>
      </w:pPr>
      <w:r w:rsidRPr="00F00F0F">
        <w:rPr>
          <w:rFonts w:asciiTheme="minorHAnsi" w:hAnsiTheme="minorHAnsi" w:cstheme="minorHAnsi"/>
          <w:b/>
          <w:i/>
          <w:sz w:val="24"/>
          <w:szCs w:val="24"/>
        </w:rPr>
        <w:t>Pokyny pro montáž</w:t>
      </w:r>
    </w:p>
    <w:p w14:paraId="2B2F44DF" w14:textId="77777777" w:rsidR="00A82D3C" w:rsidRPr="00F00F0F" w:rsidRDefault="00A82D3C"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Pracovníci montážní organizace, kteří budou provádět montáž EPS se musí před vlastní montáží seznámit s návodem k obsluze, projektem EPS a musí být proškoleni pro montáž hlásičů EPS daného výrobce a ve způsobu zajištění ochrany před el. statickými náboji podle NT 8551. Musí mít příslušnou kvalifikaci pro práci na el. zařízeních podle </w:t>
      </w:r>
      <w:proofErr w:type="spellStart"/>
      <w:r w:rsidRPr="00F00F0F">
        <w:rPr>
          <w:rFonts w:asciiTheme="minorHAnsi" w:hAnsiTheme="minorHAnsi" w:cstheme="minorHAnsi"/>
          <w:sz w:val="24"/>
          <w:szCs w:val="24"/>
        </w:rPr>
        <w:t>vyhl</w:t>
      </w:r>
      <w:proofErr w:type="spellEnd"/>
      <w:r w:rsidRPr="00F00F0F">
        <w:rPr>
          <w:rFonts w:asciiTheme="minorHAnsi" w:hAnsiTheme="minorHAnsi" w:cstheme="minorHAnsi"/>
          <w:sz w:val="24"/>
          <w:szCs w:val="24"/>
        </w:rPr>
        <w:t>. č.50/1978Sb.</w:t>
      </w:r>
    </w:p>
    <w:p w14:paraId="4F71F7A7" w14:textId="77777777" w:rsidR="00A82D3C" w:rsidRPr="00F00F0F" w:rsidRDefault="00A82D3C"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Při práci musí být dodržovány normy ČSN 34 2710 (Elektrická požární </w:t>
      </w:r>
      <w:proofErr w:type="gramStart"/>
      <w:r w:rsidRPr="00F00F0F">
        <w:rPr>
          <w:rFonts w:asciiTheme="minorHAnsi" w:hAnsiTheme="minorHAnsi" w:cstheme="minorHAnsi"/>
          <w:sz w:val="24"/>
          <w:szCs w:val="24"/>
        </w:rPr>
        <w:t>signalizace - Projektování</w:t>
      </w:r>
      <w:proofErr w:type="gramEnd"/>
      <w:r w:rsidRPr="00F00F0F">
        <w:rPr>
          <w:rFonts w:asciiTheme="minorHAnsi" w:hAnsiTheme="minorHAnsi" w:cstheme="minorHAnsi"/>
          <w:sz w:val="24"/>
          <w:szCs w:val="24"/>
        </w:rPr>
        <w:t>, montáž, užívání, provoz, kontrola, servis a údržba), ČSN 73 0875 (Požární bezpečnost staveb – Stanovení podmínek pro navrhování elektrické požární signalizace v rámci požárně bezpečnostního řešení) a ČSN EN 54 (Elektrická požární signalizace). Po dokončení montáže bude provedena výchozí revize EPS a zařízení bude sledováno v kontrolním provozu, než dojde k ustálení provozních stavů, které mohou být ovlivňovány vnitřním zařízením provozních prostorů.</w:t>
      </w:r>
    </w:p>
    <w:p w14:paraId="623696EF" w14:textId="77777777" w:rsidR="00A82D3C" w:rsidRPr="00F00F0F" w:rsidRDefault="00A82D3C" w:rsidP="00DE7202">
      <w:pPr>
        <w:spacing w:line="240" w:lineRule="auto"/>
        <w:ind w:firstLine="708"/>
        <w:contextualSpacing/>
        <w:rPr>
          <w:rFonts w:asciiTheme="minorHAnsi" w:hAnsiTheme="minorHAnsi" w:cstheme="minorHAnsi"/>
          <w:b/>
          <w:sz w:val="24"/>
          <w:szCs w:val="24"/>
        </w:rPr>
      </w:pPr>
    </w:p>
    <w:p w14:paraId="634943C9" w14:textId="77777777" w:rsidR="00A82D3C" w:rsidRPr="00F00F0F" w:rsidRDefault="00A82D3C" w:rsidP="00DE7202">
      <w:pPr>
        <w:spacing w:line="240" w:lineRule="auto"/>
        <w:contextualSpacing/>
        <w:rPr>
          <w:rFonts w:asciiTheme="minorHAnsi" w:hAnsiTheme="minorHAnsi" w:cstheme="minorHAnsi"/>
          <w:sz w:val="24"/>
          <w:szCs w:val="24"/>
        </w:rPr>
      </w:pPr>
      <w:r w:rsidRPr="00F00F0F">
        <w:rPr>
          <w:rFonts w:asciiTheme="minorHAnsi" w:hAnsiTheme="minorHAnsi" w:cstheme="minorHAnsi"/>
          <w:b/>
          <w:i/>
          <w:sz w:val="24"/>
          <w:szCs w:val="24"/>
        </w:rPr>
        <w:t>Osoba zodpovědná za provoz zařízení EPS:</w:t>
      </w:r>
    </w:p>
    <w:p w14:paraId="0CBA649E" w14:textId="77777777" w:rsidR="00A82D3C" w:rsidRPr="00F00F0F" w:rsidRDefault="00A82D3C" w:rsidP="00DE7202">
      <w:pPr>
        <w:numPr>
          <w:ilvl w:val="0"/>
          <w:numId w:val="3"/>
        </w:num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zodpovídá za provoz a bezporuchovou funkci EPS</w:t>
      </w:r>
    </w:p>
    <w:p w14:paraId="65B2B8C5" w14:textId="77777777" w:rsidR="00A82D3C" w:rsidRPr="00F00F0F" w:rsidRDefault="00A82D3C" w:rsidP="00DE7202">
      <w:pPr>
        <w:numPr>
          <w:ilvl w:val="0"/>
          <w:numId w:val="3"/>
        </w:num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kontroluje činnost osob pověřených obsluhou EPS</w:t>
      </w:r>
    </w:p>
    <w:p w14:paraId="14674053" w14:textId="77777777" w:rsidR="00A82D3C" w:rsidRPr="00F00F0F" w:rsidRDefault="00A82D3C" w:rsidP="00DE7202">
      <w:pPr>
        <w:numPr>
          <w:ilvl w:val="0"/>
          <w:numId w:val="3"/>
        </w:num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kontroluje provádění zkoušek činnosti EPS během provozu</w:t>
      </w:r>
    </w:p>
    <w:p w14:paraId="581B7310" w14:textId="77777777" w:rsidR="00A82D3C" w:rsidRPr="00F00F0F" w:rsidRDefault="00A82D3C" w:rsidP="00DE7202">
      <w:pPr>
        <w:numPr>
          <w:ilvl w:val="0"/>
          <w:numId w:val="3"/>
        </w:num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zodpovídá za dodržení termínů provedení předepsaných revizí</w:t>
      </w:r>
    </w:p>
    <w:p w14:paraId="301A0E85" w14:textId="77777777" w:rsidR="00A82D3C" w:rsidRPr="00F00F0F" w:rsidRDefault="00A82D3C" w:rsidP="00DE7202">
      <w:pPr>
        <w:numPr>
          <w:ilvl w:val="0"/>
          <w:numId w:val="3"/>
        </w:num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zodpovídá za řádné vedení provozní knihy EPS a svoji činnost v této knize podchycuje</w:t>
      </w:r>
    </w:p>
    <w:p w14:paraId="72ABD8C2" w14:textId="77777777" w:rsidR="00A82D3C" w:rsidRPr="00F00F0F" w:rsidRDefault="00A82D3C" w:rsidP="00DE7202">
      <w:pPr>
        <w:numPr>
          <w:ilvl w:val="0"/>
          <w:numId w:val="3"/>
        </w:num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zajišťuje, aby osoby pověřené údržbou prováděly údržbu podle pokynů výrobce a udržovaly zařízení EPS v trvalém provozu</w:t>
      </w:r>
    </w:p>
    <w:p w14:paraId="45A77F84" w14:textId="77777777" w:rsidR="00A82D3C" w:rsidRPr="00F00F0F" w:rsidRDefault="00A82D3C" w:rsidP="00DE7202">
      <w:pPr>
        <w:numPr>
          <w:ilvl w:val="0"/>
          <w:numId w:val="3"/>
        </w:num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zajišťuje neprodlené provedení všech oprav včetně provedení opravy servisní organizací</w:t>
      </w:r>
    </w:p>
    <w:p w14:paraId="45D3BA4D" w14:textId="77777777" w:rsidR="00A82D3C" w:rsidRPr="00F00F0F" w:rsidRDefault="00A82D3C" w:rsidP="00DE7202">
      <w:pPr>
        <w:numPr>
          <w:ilvl w:val="0"/>
          <w:numId w:val="3"/>
        </w:num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udržuje v pořádku průvodní dokumentaci, ukládá ji na místech k tomu určených a zaznamenává event. změny</w:t>
      </w:r>
    </w:p>
    <w:p w14:paraId="669F0386" w14:textId="77777777" w:rsidR="00A82D3C" w:rsidRPr="00F00F0F" w:rsidRDefault="00A82D3C" w:rsidP="00DE7202">
      <w:pPr>
        <w:numPr>
          <w:ilvl w:val="0"/>
          <w:numId w:val="3"/>
        </w:numPr>
        <w:spacing w:line="240" w:lineRule="auto"/>
        <w:contextualSpacing/>
        <w:rPr>
          <w:rFonts w:asciiTheme="minorHAnsi" w:hAnsiTheme="minorHAnsi" w:cstheme="minorHAnsi"/>
          <w:b/>
          <w:i/>
          <w:sz w:val="24"/>
          <w:szCs w:val="24"/>
        </w:rPr>
      </w:pPr>
      <w:r w:rsidRPr="00F00F0F">
        <w:rPr>
          <w:rFonts w:asciiTheme="minorHAnsi" w:hAnsiTheme="minorHAnsi" w:cstheme="minorHAnsi"/>
          <w:sz w:val="24"/>
          <w:szCs w:val="24"/>
        </w:rPr>
        <w:t>při vyřazení EPS nebo její části z činnosti zajišťuje potřebná náhradní opatření pro zachování požární bezpečnosti objektu.</w:t>
      </w:r>
    </w:p>
    <w:p w14:paraId="7D570690" w14:textId="77777777" w:rsidR="00A82D3C" w:rsidRPr="00F00F0F" w:rsidRDefault="00A82D3C" w:rsidP="00DE7202">
      <w:pPr>
        <w:widowControl/>
        <w:spacing w:line="240" w:lineRule="auto"/>
        <w:contextualSpacing/>
        <w:jc w:val="left"/>
        <w:rPr>
          <w:rFonts w:asciiTheme="minorHAnsi" w:hAnsiTheme="minorHAnsi" w:cstheme="minorHAnsi"/>
          <w:b/>
          <w:i/>
          <w:sz w:val="24"/>
          <w:szCs w:val="24"/>
        </w:rPr>
      </w:pPr>
    </w:p>
    <w:p w14:paraId="14365714" w14:textId="77777777" w:rsidR="00614DDD" w:rsidRDefault="00614DDD">
      <w:pPr>
        <w:widowControl/>
        <w:spacing w:line="240" w:lineRule="auto"/>
        <w:jc w:val="left"/>
        <w:rPr>
          <w:rFonts w:asciiTheme="minorHAnsi" w:hAnsiTheme="minorHAnsi" w:cstheme="minorHAnsi"/>
          <w:b/>
          <w:i/>
          <w:sz w:val="24"/>
          <w:szCs w:val="24"/>
        </w:rPr>
      </w:pPr>
      <w:r>
        <w:rPr>
          <w:rFonts w:asciiTheme="minorHAnsi" w:hAnsiTheme="minorHAnsi" w:cstheme="minorHAnsi"/>
          <w:b/>
          <w:i/>
          <w:sz w:val="24"/>
          <w:szCs w:val="24"/>
        </w:rPr>
        <w:br w:type="page"/>
      </w:r>
    </w:p>
    <w:p w14:paraId="0EA3CF2E" w14:textId="787AA5C4" w:rsidR="00A82D3C" w:rsidRPr="00F00F0F" w:rsidRDefault="00A82D3C" w:rsidP="00DE7202">
      <w:pPr>
        <w:spacing w:line="240" w:lineRule="auto"/>
        <w:contextualSpacing/>
        <w:rPr>
          <w:rFonts w:asciiTheme="minorHAnsi" w:hAnsiTheme="minorHAnsi" w:cstheme="minorHAnsi"/>
          <w:sz w:val="24"/>
          <w:szCs w:val="24"/>
        </w:rPr>
      </w:pPr>
      <w:r w:rsidRPr="00F00F0F">
        <w:rPr>
          <w:rFonts w:asciiTheme="minorHAnsi" w:hAnsiTheme="minorHAnsi" w:cstheme="minorHAnsi"/>
          <w:b/>
          <w:i/>
          <w:sz w:val="24"/>
          <w:szCs w:val="24"/>
        </w:rPr>
        <w:lastRenderedPageBreak/>
        <w:t>Osoby pověřené obsluhou zařízení EPS:</w:t>
      </w:r>
    </w:p>
    <w:p w14:paraId="3D4FDDC5" w14:textId="77777777" w:rsidR="00A82D3C" w:rsidRPr="00F00F0F" w:rsidRDefault="00A82D3C" w:rsidP="00DE7202">
      <w:pPr>
        <w:pStyle w:val="Odstavecseseznamem"/>
        <w:numPr>
          <w:ilvl w:val="0"/>
          <w:numId w:val="6"/>
        </w:numPr>
        <w:spacing w:line="240" w:lineRule="auto"/>
        <w:ind w:left="426" w:hanging="426"/>
        <w:contextualSpacing/>
        <w:rPr>
          <w:rFonts w:asciiTheme="minorHAnsi" w:hAnsiTheme="minorHAnsi" w:cstheme="minorHAnsi"/>
          <w:sz w:val="24"/>
          <w:szCs w:val="24"/>
        </w:rPr>
      </w:pPr>
      <w:r w:rsidRPr="00F00F0F">
        <w:rPr>
          <w:rFonts w:asciiTheme="minorHAnsi" w:hAnsiTheme="minorHAnsi" w:cstheme="minorHAnsi"/>
          <w:sz w:val="24"/>
          <w:szCs w:val="24"/>
        </w:rPr>
        <w:t xml:space="preserve">musí mít alespoň kvalifikaci osob poučených dle </w:t>
      </w:r>
      <w:hyperlink r:id="rId9" w:history="1">
        <w:r w:rsidRPr="00F00F0F">
          <w:rPr>
            <w:rStyle w:val="Hypertextovodkaz"/>
            <w:rFonts w:asciiTheme="minorHAnsi" w:hAnsiTheme="minorHAnsi" w:cstheme="minorHAnsi"/>
            <w:color w:val="auto"/>
            <w:sz w:val="24"/>
            <w:szCs w:val="24"/>
            <w:u w:val="none"/>
          </w:rPr>
          <w:t>ČSN EN 50110-1 ED.</w:t>
        </w:r>
      </w:hyperlink>
      <w:r w:rsidRPr="00F00F0F">
        <w:rPr>
          <w:rStyle w:val="Hypertextovodkaz"/>
          <w:rFonts w:asciiTheme="minorHAnsi" w:hAnsiTheme="minorHAnsi" w:cstheme="minorHAnsi"/>
          <w:color w:val="auto"/>
          <w:sz w:val="24"/>
          <w:szCs w:val="24"/>
          <w:u w:val="none"/>
        </w:rPr>
        <w:t>3</w:t>
      </w:r>
      <w:r w:rsidRPr="00F00F0F">
        <w:rPr>
          <w:rFonts w:asciiTheme="minorHAnsi" w:hAnsiTheme="minorHAnsi" w:cstheme="minorHAnsi"/>
          <w:sz w:val="24"/>
          <w:szCs w:val="24"/>
        </w:rPr>
        <w:t xml:space="preserve"> (Obsluha a práce na elektrických </w:t>
      </w:r>
      <w:proofErr w:type="gramStart"/>
      <w:r w:rsidRPr="00F00F0F">
        <w:rPr>
          <w:rFonts w:asciiTheme="minorHAnsi" w:hAnsiTheme="minorHAnsi" w:cstheme="minorHAnsi"/>
          <w:sz w:val="24"/>
          <w:szCs w:val="24"/>
        </w:rPr>
        <w:t>zařízeních - Část</w:t>
      </w:r>
      <w:proofErr w:type="gramEnd"/>
      <w:r w:rsidRPr="00F00F0F">
        <w:rPr>
          <w:rFonts w:asciiTheme="minorHAnsi" w:hAnsiTheme="minorHAnsi" w:cstheme="minorHAnsi"/>
          <w:sz w:val="24"/>
          <w:szCs w:val="24"/>
        </w:rPr>
        <w:t xml:space="preserve"> 1: Obecné požadavky)</w:t>
      </w:r>
    </w:p>
    <w:p w14:paraId="3BFBA209" w14:textId="77777777" w:rsidR="00A82D3C" w:rsidRPr="00F00F0F" w:rsidRDefault="00A82D3C" w:rsidP="00DE7202">
      <w:pPr>
        <w:numPr>
          <w:ilvl w:val="0"/>
          <w:numId w:val="6"/>
        </w:numPr>
        <w:spacing w:line="240" w:lineRule="auto"/>
        <w:ind w:left="426" w:hanging="426"/>
        <w:contextualSpacing/>
        <w:rPr>
          <w:rFonts w:asciiTheme="minorHAnsi" w:hAnsiTheme="minorHAnsi" w:cstheme="minorHAnsi"/>
          <w:sz w:val="24"/>
          <w:szCs w:val="24"/>
        </w:rPr>
      </w:pPr>
      <w:r w:rsidRPr="00F00F0F">
        <w:rPr>
          <w:rFonts w:asciiTheme="minorHAnsi" w:hAnsiTheme="minorHAnsi" w:cstheme="minorHAnsi"/>
          <w:sz w:val="24"/>
          <w:szCs w:val="24"/>
        </w:rPr>
        <w:t>musí být prokazatelně proškoleny předávající firmou</w:t>
      </w:r>
    </w:p>
    <w:p w14:paraId="3F841A72" w14:textId="77777777" w:rsidR="00A82D3C" w:rsidRPr="00F00F0F" w:rsidRDefault="00A82D3C" w:rsidP="00DE7202">
      <w:pPr>
        <w:numPr>
          <w:ilvl w:val="0"/>
          <w:numId w:val="6"/>
        </w:numPr>
        <w:spacing w:line="240" w:lineRule="auto"/>
        <w:ind w:left="426" w:hanging="426"/>
        <w:contextualSpacing/>
        <w:rPr>
          <w:rFonts w:asciiTheme="minorHAnsi" w:hAnsiTheme="minorHAnsi" w:cstheme="minorHAnsi"/>
          <w:sz w:val="24"/>
          <w:szCs w:val="24"/>
        </w:rPr>
      </w:pPr>
      <w:r w:rsidRPr="00F00F0F">
        <w:rPr>
          <w:rFonts w:asciiTheme="minorHAnsi" w:hAnsiTheme="minorHAnsi" w:cstheme="minorHAnsi"/>
          <w:sz w:val="24"/>
          <w:szCs w:val="24"/>
        </w:rPr>
        <w:t>postupují podle pokynů pro obsluhu od výrobce</w:t>
      </w:r>
    </w:p>
    <w:p w14:paraId="49F765D3" w14:textId="77777777" w:rsidR="00A82D3C" w:rsidRPr="00F00F0F" w:rsidRDefault="00A82D3C" w:rsidP="00DE7202">
      <w:pPr>
        <w:numPr>
          <w:ilvl w:val="0"/>
          <w:numId w:val="6"/>
        </w:numPr>
        <w:spacing w:line="240" w:lineRule="auto"/>
        <w:ind w:left="426" w:hanging="426"/>
        <w:contextualSpacing/>
        <w:rPr>
          <w:rFonts w:asciiTheme="minorHAnsi" w:hAnsiTheme="minorHAnsi" w:cstheme="minorHAnsi"/>
          <w:sz w:val="24"/>
          <w:szCs w:val="24"/>
        </w:rPr>
      </w:pPr>
      <w:r w:rsidRPr="00F00F0F">
        <w:rPr>
          <w:rFonts w:asciiTheme="minorHAnsi" w:hAnsiTheme="minorHAnsi" w:cstheme="minorHAnsi"/>
          <w:sz w:val="24"/>
          <w:szCs w:val="24"/>
        </w:rPr>
        <w:t>vedou záznamy v provozní knize EPS</w:t>
      </w:r>
    </w:p>
    <w:p w14:paraId="330A2466" w14:textId="77777777" w:rsidR="00A82D3C" w:rsidRPr="00F00F0F" w:rsidRDefault="00A82D3C" w:rsidP="00DE7202">
      <w:pPr>
        <w:numPr>
          <w:ilvl w:val="0"/>
          <w:numId w:val="6"/>
        </w:numPr>
        <w:spacing w:line="240" w:lineRule="auto"/>
        <w:ind w:left="426" w:hanging="426"/>
        <w:contextualSpacing/>
        <w:rPr>
          <w:rFonts w:asciiTheme="minorHAnsi" w:hAnsiTheme="minorHAnsi" w:cstheme="minorHAnsi"/>
          <w:sz w:val="24"/>
          <w:szCs w:val="24"/>
        </w:rPr>
      </w:pPr>
      <w:r w:rsidRPr="00F00F0F">
        <w:rPr>
          <w:rFonts w:asciiTheme="minorHAnsi" w:hAnsiTheme="minorHAnsi" w:cstheme="minorHAnsi"/>
          <w:sz w:val="24"/>
          <w:szCs w:val="24"/>
        </w:rPr>
        <w:t>v případě vyhlášení poplachu postupují dle požárních směrnic</w:t>
      </w:r>
    </w:p>
    <w:p w14:paraId="2723213E" w14:textId="77777777" w:rsidR="00A82D3C" w:rsidRPr="00F00F0F" w:rsidRDefault="00A82D3C" w:rsidP="00DE7202">
      <w:pPr>
        <w:numPr>
          <w:ilvl w:val="0"/>
          <w:numId w:val="6"/>
        </w:numPr>
        <w:spacing w:line="240" w:lineRule="auto"/>
        <w:ind w:left="426" w:hanging="426"/>
        <w:contextualSpacing/>
        <w:rPr>
          <w:rFonts w:asciiTheme="minorHAnsi" w:hAnsiTheme="minorHAnsi" w:cstheme="minorHAnsi"/>
          <w:sz w:val="24"/>
          <w:szCs w:val="24"/>
        </w:rPr>
      </w:pPr>
      <w:r w:rsidRPr="00F00F0F">
        <w:rPr>
          <w:rFonts w:asciiTheme="minorHAnsi" w:hAnsiTheme="minorHAnsi" w:cstheme="minorHAnsi"/>
          <w:sz w:val="24"/>
          <w:szCs w:val="24"/>
        </w:rPr>
        <w:t>zjištěné závady neprodleně hlásí osobě zodpovědné za provoz EPS</w:t>
      </w:r>
    </w:p>
    <w:p w14:paraId="09BF063E" w14:textId="77777777" w:rsidR="00C419FE" w:rsidRPr="00F00F0F" w:rsidRDefault="00C419FE" w:rsidP="00DE7202">
      <w:pPr>
        <w:spacing w:line="240" w:lineRule="auto"/>
        <w:contextualSpacing/>
        <w:rPr>
          <w:rFonts w:asciiTheme="minorHAnsi" w:hAnsiTheme="minorHAnsi" w:cstheme="minorHAnsi"/>
          <w:b/>
          <w:i/>
          <w:sz w:val="24"/>
          <w:szCs w:val="24"/>
        </w:rPr>
      </w:pPr>
    </w:p>
    <w:p w14:paraId="005F2D47" w14:textId="77777777" w:rsidR="00A82D3C" w:rsidRPr="00F00F0F" w:rsidRDefault="00A82D3C" w:rsidP="00DE7202">
      <w:pPr>
        <w:spacing w:line="240" w:lineRule="auto"/>
        <w:contextualSpacing/>
        <w:rPr>
          <w:rFonts w:asciiTheme="minorHAnsi" w:hAnsiTheme="minorHAnsi" w:cstheme="minorHAnsi"/>
          <w:sz w:val="24"/>
          <w:szCs w:val="24"/>
        </w:rPr>
      </w:pPr>
      <w:r w:rsidRPr="00F00F0F">
        <w:rPr>
          <w:rFonts w:asciiTheme="minorHAnsi" w:hAnsiTheme="minorHAnsi" w:cstheme="minorHAnsi"/>
          <w:b/>
          <w:i/>
          <w:sz w:val="24"/>
          <w:szCs w:val="24"/>
        </w:rPr>
        <w:t>Osoby pověřené údržbou nebo opravou:</w:t>
      </w:r>
    </w:p>
    <w:p w14:paraId="5E58AB79" w14:textId="77777777" w:rsidR="00A82D3C" w:rsidRPr="00F00F0F" w:rsidRDefault="00A82D3C" w:rsidP="00DE7202">
      <w:pPr>
        <w:numPr>
          <w:ilvl w:val="0"/>
          <w:numId w:val="6"/>
        </w:numPr>
        <w:spacing w:line="240" w:lineRule="auto"/>
        <w:ind w:left="567" w:hanging="567"/>
        <w:contextualSpacing/>
        <w:rPr>
          <w:rFonts w:asciiTheme="minorHAnsi" w:hAnsiTheme="minorHAnsi" w:cstheme="minorHAnsi"/>
          <w:sz w:val="24"/>
          <w:szCs w:val="24"/>
        </w:rPr>
      </w:pPr>
      <w:r w:rsidRPr="00F00F0F">
        <w:rPr>
          <w:rFonts w:asciiTheme="minorHAnsi" w:hAnsiTheme="minorHAnsi" w:cstheme="minorHAnsi"/>
          <w:sz w:val="24"/>
          <w:szCs w:val="24"/>
        </w:rPr>
        <w:t xml:space="preserve">musí mít alespoň kvalifikaci osob znalých dle </w:t>
      </w:r>
      <w:hyperlink r:id="rId10" w:history="1">
        <w:r w:rsidRPr="00F00F0F">
          <w:rPr>
            <w:rStyle w:val="Hypertextovodkaz"/>
            <w:rFonts w:asciiTheme="minorHAnsi" w:hAnsiTheme="minorHAnsi" w:cstheme="minorHAnsi"/>
            <w:color w:val="auto"/>
            <w:sz w:val="24"/>
            <w:szCs w:val="24"/>
            <w:u w:val="none"/>
          </w:rPr>
          <w:t>ČSN EN 50110-1 ED.</w:t>
        </w:r>
      </w:hyperlink>
      <w:r w:rsidRPr="00F00F0F">
        <w:rPr>
          <w:rStyle w:val="Hypertextovodkaz"/>
          <w:rFonts w:asciiTheme="minorHAnsi" w:hAnsiTheme="minorHAnsi" w:cstheme="minorHAnsi"/>
          <w:color w:val="auto"/>
          <w:sz w:val="24"/>
          <w:szCs w:val="24"/>
          <w:u w:val="none"/>
        </w:rPr>
        <w:t>3</w:t>
      </w:r>
      <w:r w:rsidRPr="00F00F0F">
        <w:rPr>
          <w:rFonts w:asciiTheme="minorHAnsi" w:hAnsiTheme="minorHAnsi" w:cstheme="minorHAnsi"/>
          <w:sz w:val="24"/>
          <w:szCs w:val="24"/>
        </w:rPr>
        <w:t xml:space="preserve"> (Obsluha a práce na elektrických </w:t>
      </w:r>
      <w:proofErr w:type="gramStart"/>
      <w:r w:rsidRPr="00F00F0F">
        <w:rPr>
          <w:rFonts w:asciiTheme="minorHAnsi" w:hAnsiTheme="minorHAnsi" w:cstheme="minorHAnsi"/>
          <w:sz w:val="24"/>
          <w:szCs w:val="24"/>
        </w:rPr>
        <w:t>zařízeních - Část</w:t>
      </w:r>
      <w:proofErr w:type="gramEnd"/>
      <w:r w:rsidRPr="00F00F0F">
        <w:rPr>
          <w:rFonts w:asciiTheme="minorHAnsi" w:hAnsiTheme="minorHAnsi" w:cstheme="minorHAnsi"/>
          <w:sz w:val="24"/>
          <w:szCs w:val="24"/>
        </w:rPr>
        <w:t xml:space="preserve"> 1: Obecné požadavky)</w:t>
      </w:r>
    </w:p>
    <w:p w14:paraId="0AB72105" w14:textId="77777777" w:rsidR="00A82D3C" w:rsidRPr="00F00F0F" w:rsidRDefault="00A82D3C" w:rsidP="00DE7202">
      <w:pPr>
        <w:numPr>
          <w:ilvl w:val="0"/>
          <w:numId w:val="6"/>
        </w:numPr>
        <w:spacing w:line="240" w:lineRule="auto"/>
        <w:ind w:left="567" w:hanging="567"/>
        <w:contextualSpacing/>
        <w:rPr>
          <w:rFonts w:asciiTheme="minorHAnsi" w:hAnsiTheme="minorHAnsi" w:cstheme="minorHAnsi"/>
          <w:sz w:val="24"/>
          <w:szCs w:val="24"/>
        </w:rPr>
      </w:pPr>
      <w:r w:rsidRPr="00F00F0F">
        <w:rPr>
          <w:rFonts w:asciiTheme="minorHAnsi" w:hAnsiTheme="minorHAnsi" w:cstheme="minorHAnsi"/>
          <w:sz w:val="24"/>
          <w:szCs w:val="24"/>
        </w:rPr>
        <w:t>musí být prokazatelně proškoleny výrobcem nebo pověřenou firmou</w:t>
      </w:r>
    </w:p>
    <w:p w14:paraId="2E7A796F" w14:textId="77777777" w:rsidR="00A82D3C" w:rsidRPr="00F00F0F" w:rsidRDefault="00A82D3C" w:rsidP="00DE7202">
      <w:pPr>
        <w:numPr>
          <w:ilvl w:val="0"/>
          <w:numId w:val="6"/>
        </w:numPr>
        <w:spacing w:line="240" w:lineRule="auto"/>
        <w:ind w:left="567" w:hanging="567"/>
        <w:contextualSpacing/>
        <w:rPr>
          <w:rFonts w:asciiTheme="minorHAnsi" w:hAnsiTheme="minorHAnsi" w:cstheme="minorHAnsi"/>
          <w:sz w:val="24"/>
          <w:szCs w:val="24"/>
        </w:rPr>
      </w:pPr>
      <w:r w:rsidRPr="00F00F0F">
        <w:rPr>
          <w:rFonts w:asciiTheme="minorHAnsi" w:hAnsiTheme="minorHAnsi" w:cstheme="minorHAnsi"/>
          <w:sz w:val="24"/>
          <w:szCs w:val="24"/>
        </w:rPr>
        <w:t>provádějí prohlídky a údržbu EPS podle pokynů výrobce</w:t>
      </w:r>
    </w:p>
    <w:p w14:paraId="2B916F24" w14:textId="77777777" w:rsidR="00A82D3C" w:rsidRPr="00F00F0F" w:rsidRDefault="00A82D3C" w:rsidP="00DE7202">
      <w:pPr>
        <w:numPr>
          <w:ilvl w:val="0"/>
          <w:numId w:val="6"/>
        </w:numPr>
        <w:spacing w:line="240" w:lineRule="auto"/>
        <w:ind w:left="567" w:hanging="567"/>
        <w:contextualSpacing/>
        <w:rPr>
          <w:rFonts w:asciiTheme="minorHAnsi" w:hAnsiTheme="minorHAnsi" w:cstheme="minorHAnsi"/>
          <w:sz w:val="24"/>
          <w:szCs w:val="24"/>
        </w:rPr>
      </w:pPr>
      <w:r w:rsidRPr="00F00F0F">
        <w:rPr>
          <w:rFonts w:asciiTheme="minorHAnsi" w:hAnsiTheme="minorHAnsi" w:cstheme="minorHAnsi"/>
          <w:sz w:val="24"/>
          <w:szCs w:val="24"/>
        </w:rPr>
        <w:t>provádějí prohlídku a údržbu EPS v předepsaných termínech</w:t>
      </w:r>
    </w:p>
    <w:p w14:paraId="05618D6D" w14:textId="77777777" w:rsidR="00A82D3C" w:rsidRPr="00F00F0F" w:rsidRDefault="00A82D3C" w:rsidP="00DE7202">
      <w:pPr>
        <w:numPr>
          <w:ilvl w:val="0"/>
          <w:numId w:val="6"/>
        </w:numPr>
        <w:spacing w:line="240" w:lineRule="auto"/>
        <w:ind w:left="567" w:hanging="567"/>
        <w:contextualSpacing/>
        <w:rPr>
          <w:rFonts w:asciiTheme="minorHAnsi" w:hAnsiTheme="minorHAnsi" w:cstheme="minorHAnsi"/>
          <w:sz w:val="24"/>
          <w:szCs w:val="24"/>
        </w:rPr>
      </w:pPr>
      <w:r w:rsidRPr="00F00F0F">
        <w:rPr>
          <w:rFonts w:asciiTheme="minorHAnsi" w:hAnsiTheme="minorHAnsi" w:cstheme="minorHAnsi"/>
          <w:sz w:val="24"/>
          <w:szCs w:val="24"/>
        </w:rPr>
        <w:t>provádějí opravy v rozsahu stanoveném výrobcem</w:t>
      </w:r>
    </w:p>
    <w:p w14:paraId="0A7B3DCE" w14:textId="77777777" w:rsidR="00A82D3C" w:rsidRPr="00F00F0F" w:rsidRDefault="00A82D3C" w:rsidP="00DE7202">
      <w:pPr>
        <w:numPr>
          <w:ilvl w:val="0"/>
          <w:numId w:val="6"/>
        </w:numPr>
        <w:spacing w:line="240" w:lineRule="auto"/>
        <w:ind w:left="567" w:hanging="567"/>
        <w:contextualSpacing/>
        <w:rPr>
          <w:rFonts w:asciiTheme="minorHAnsi" w:hAnsiTheme="minorHAnsi" w:cstheme="minorHAnsi"/>
          <w:sz w:val="24"/>
          <w:szCs w:val="24"/>
        </w:rPr>
      </w:pPr>
      <w:r w:rsidRPr="00F00F0F">
        <w:rPr>
          <w:rFonts w:asciiTheme="minorHAnsi" w:hAnsiTheme="minorHAnsi" w:cstheme="minorHAnsi"/>
          <w:sz w:val="24"/>
          <w:szCs w:val="24"/>
        </w:rPr>
        <w:t>zjištěné závady, které nejsou schopny nebo oprávněny opravit, musí neprodleně hlásit osobě zodpovědné za provoz zařízení EPS</w:t>
      </w:r>
    </w:p>
    <w:p w14:paraId="34FECBF2" w14:textId="77777777" w:rsidR="00A82D3C" w:rsidRPr="00F00F0F" w:rsidRDefault="00A82D3C" w:rsidP="00DE7202">
      <w:pPr>
        <w:numPr>
          <w:ilvl w:val="0"/>
          <w:numId w:val="6"/>
        </w:numPr>
        <w:spacing w:line="240" w:lineRule="auto"/>
        <w:ind w:left="567" w:hanging="567"/>
        <w:contextualSpacing/>
        <w:rPr>
          <w:rFonts w:asciiTheme="minorHAnsi" w:hAnsiTheme="minorHAnsi" w:cstheme="minorHAnsi"/>
          <w:bCs/>
          <w:sz w:val="24"/>
          <w:szCs w:val="24"/>
        </w:rPr>
      </w:pPr>
      <w:r w:rsidRPr="00F00F0F">
        <w:rPr>
          <w:rFonts w:asciiTheme="minorHAnsi" w:hAnsiTheme="minorHAnsi" w:cstheme="minorHAnsi"/>
          <w:sz w:val="24"/>
          <w:szCs w:val="24"/>
        </w:rPr>
        <w:t>musí provést záznam do provozní knihy EPS o všech kontrolách, údržbě a opravách zařízení EPS.</w:t>
      </w:r>
    </w:p>
    <w:p w14:paraId="2DE2E107" w14:textId="77777777" w:rsidR="00C419FE" w:rsidRPr="00F00F0F" w:rsidRDefault="00C419FE" w:rsidP="00C419FE">
      <w:pPr>
        <w:spacing w:line="240" w:lineRule="auto"/>
        <w:ind w:left="567"/>
        <w:contextualSpacing/>
        <w:rPr>
          <w:rFonts w:asciiTheme="minorHAnsi" w:hAnsiTheme="minorHAnsi" w:cstheme="minorHAnsi"/>
          <w:bCs/>
          <w:sz w:val="24"/>
          <w:szCs w:val="24"/>
        </w:rPr>
      </w:pPr>
    </w:p>
    <w:p w14:paraId="73DF8269" w14:textId="77777777" w:rsidR="00A82D3C" w:rsidRPr="00F00F0F" w:rsidRDefault="00A82D3C" w:rsidP="00DE7202">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Požadavky na profese</w:t>
      </w:r>
    </w:p>
    <w:p w14:paraId="609AF12D" w14:textId="77777777" w:rsidR="00A82D3C" w:rsidRPr="00F00F0F" w:rsidRDefault="00A82D3C" w:rsidP="00DE7202">
      <w:pPr>
        <w:spacing w:line="240" w:lineRule="auto"/>
        <w:ind w:firstLine="708"/>
        <w:contextualSpacing/>
        <w:rPr>
          <w:rFonts w:asciiTheme="minorHAnsi" w:hAnsiTheme="minorHAnsi" w:cstheme="minorHAnsi"/>
          <w:bCs/>
          <w:sz w:val="24"/>
          <w:szCs w:val="24"/>
        </w:rPr>
      </w:pPr>
      <w:r w:rsidRPr="00F00F0F">
        <w:rPr>
          <w:rFonts w:asciiTheme="minorHAnsi" w:hAnsiTheme="minorHAnsi" w:cstheme="minorHAnsi"/>
          <w:bCs/>
          <w:sz w:val="24"/>
          <w:szCs w:val="24"/>
        </w:rPr>
        <w:t>Napájení EPS zajistí dodavatel silnoproudé elektroinstalace.</w:t>
      </w:r>
    </w:p>
    <w:p w14:paraId="33232F14" w14:textId="77777777" w:rsidR="00491B7B" w:rsidRPr="00F00F0F" w:rsidRDefault="00491B7B" w:rsidP="00DE7202">
      <w:pPr>
        <w:spacing w:line="240" w:lineRule="auto"/>
        <w:ind w:firstLine="708"/>
        <w:contextualSpacing/>
        <w:rPr>
          <w:rFonts w:asciiTheme="minorHAnsi" w:hAnsiTheme="minorHAnsi" w:cstheme="minorHAnsi"/>
          <w:bCs/>
          <w:sz w:val="24"/>
          <w:szCs w:val="24"/>
        </w:rPr>
      </w:pPr>
      <w:r w:rsidRPr="00F00F0F">
        <w:rPr>
          <w:rFonts w:asciiTheme="minorHAnsi" w:hAnsiTheme="minorHAnsi" w:cstheme="minorHAnsi"/>
          <w:bCs/>
          <w:sz w:val="24"/>
          <w:szCs w:val="24"/>
        </w:rPr>
        <w:t>Zabudování KTPO do fasády objektu.</w:t>
      </w:r>
    </w:p>
    <w:p w14:paraId="67D1E309" w14:textId="77777777" w:rsidR="00A82D3C" w:rsidRPr="00F00F0F" w:rsidRDefault="00A82D3C" w:rsidP="00DE7202">
      <w:pPr>
        <w:spacing w:line="240" w:lineRule="auto"/>
        <w:contextualSpacing/>
        <w:rPr>
          <w:rFonts w:asciiTheme="minorHAnsi" w:hAnsiTheme="minorHAnsi" w:cstheme="minorHAnsi"/>
          <w:b/>
          <w:bCs/>
          <w:sz w:val="24"/>
          <w:szCs w:val="24"/>
        </w:rPr>
      </w:pPr>
    </w:p>
    <w:p w14:paraId="79FFC920" w14:textId="77777777" w:rsidR="00A82D3C" w:rsidRPr="00F00F0F" w:rsidRDefault="00A82D3C" w:rsidP="00DE7202">
      <w:pPr>
        <w:spacing w:line="240" w:lineRule="auto"/>
        <w:contextualSpacing/>
        <w:rPr>
          <w:rFonts w:asciiTheme="minorHAnsi" w:hAnsiTheme="minorHAnsi" w:cstheme="minorHAnsi"/>
          <w:sz w:val="24"/>
          <w:szCs w:val="24"/>
        </w:rPr>
      </w:pPr>
      <w:r w:rsidRPr="00F00F0F">
        <w:rPr>
          <w:rFonts w:asciiTheme="minorHAnsi" w:hAnsiTheme="minorHAnsi" w:cstheme="minorHAnsi"/>
          <w:b/>
          <w:sz w:val="24"/>
          <w:szCs w:val="24"/>
        </w:rPr>
        <w:t>Provedení rozvodů – Doplňující informace</w:t>
      </w:r>
    </w:p>
    <w:p w14:paraId="64D3D04D" w14:textId="77777777" w:rsidR="00A82D3C" w:rsidRPr="00F00F0F" w:rsidRDefault="00A82D3C"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Pracovníci montážní organizace, kteří budou provádět montáž slaboproudých zařízení se musí před vlastní montáží seznámit s návodem k obsluze, projektem a musí být proškoleni pro montáž zařízení daného výrobce a ve způsobu zajištění ochrany před el. statickými náboji podle NT 8551. Musí mít příslušnou kvalifikaci pro práci na el. zařízeních podle </w:t>
      </w:r>
      <w:proofErr w:type="spellStart"/>
      <w:r w:rsidRPr="00F00F0F">
        <w:rPr>
          <w:rFonts w:asciiTheme="minorHAnsi" w:hAnsiTheme="minorHAnsi" w:cstheme="minorHAnsi"/>
          <w:sz w:val="24"/>
          <w:szCs w:val="24"/>
        </w:rPr>
        <w:t>vyhl</w:t>
      </w:r>
      <w:proofErr w:type="spellEnd"/>
      <w:r w:rsidRPr="00F00F0F">
        <w:rPr>
          <w:rFonts w:asciiTheme="minorHAnsi" w:hAnsiTheme="minorHAnsi" w:cstheme="minorHAnsi"/>
          <w:sz w:val="24"/>
          <w:szCs w:val="24"/>
        </w:rPr>
        <w:t>. č.50/1978Sb.</w:t>
      </w:r>
    </w:p>
    <w:p w14:paraId="2CEB0798" w14:textId="77777777" w:rsidR="00A82D3C" w:rsidRPr="00F00F0F" w:rsidRDefault="00A82D3C"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Kabely budou vedeny v kabelových žlabech, pevný i ohebných instalačních trubkách a lištách. Součástí předání díla bude projekt skutečného provedení se všemi příslušným i doklady (měřící protokoly </w:t>
      </w:r>
      <w:proofErr w:type="gramStart"/>
      <w:r w:rsidRPr="00F00F0F">
        <w:rPr>
          <w:rFonts w:asciiTheme="minorHAnsi" w:hAnsiTheme="minorHAnsi" w:cstheme="minorHAnsi"/>
          <w:sz w:val="24"/>
          <w:szCs w:val="24"/>
        </w:rPr>
        <w:t>atd..</w:t>
      </w:r>
      <w:proofErr w:type="gramEnd"/>
      <w:r w:rsidRPr="00F00F0F">
        <w:rPr>
          <w:rFonts w:asciiTheme="minorHAnsi" w:hAnsiTheme="minorHAnsi" w:cstheme="minorHAnsi"/>
          <w:sz w:val="24"/>
          <w:szCs w:val="24"/>
        </w:rPr>
        <w:t>)</w:t>
      </w:r>
    </w:p>
    <w:p w14:paraId="4F8F2217" w14:textId="77777777" w:rsidR="00A82D3C" w:rsidRPr="00F00F0F" w:rsidRDefault="00A82D3C"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Veškerá montáž musí být provedena dle platných norem ČSN. Venkovní rozvody budou provedeny dle ČSN 34 2100, vnitřní rozvody budou provedeny dle ČSN 34 2300 od.2.</w:t>
      </w:r>
    </w:p>
    <w:p w14:paraId="411BBE52" w14:textId="77777777" w:rsidR="00A82D3C" w:rsidRPr="00F00F0F" w:rsidRDefault="00A82D3C" w:rsidP="00DE7202">
      <w:pPr>
        <w:widowControl/>
        <w:spacing w:line="240" w:lineRule="auto"/>
        <w:contextualSpacing/>
        <w:jc w:val="left"/>
        <w:rPr>
          <w:rFonts w:asciiTheme="minorHAnsi" w:hAnsiTheme="minorHAnsi" w:cstheme="minorHAnsi"/>
          <w:b/>
          <w:sz w:val="24"/>
          <w:szCs w:val="24"/>
          <w:u w:val="single"/>
        </w:rPr>
      </w:pPr>
    </w:p>
    <w:p w14:paraId="60613431" w14:textId="77777777" w:rsidR="007946C7" w:rsidRPr="00F00F0F" w:rsidRDefault="00632050" w:rsidP="00DE7202">
      <w:pPr>
        <w:widowControl/>
        <w:spacing w:line="240" w:lineRule="auto"/>
        <w:contextualSpacing/>
        <w:jc w:val="left"/>
        <w:rPr>
          <w:rFonts w:asciiTheme="minorHAnsi" w:hAnsiTheme="minorHAnsi" w:cstheme="minorHAnsi"/>
          <w:b/>
          <w:sz w:val="24"/>
          <w:szCs w:val="24"/>
          <w:u w:val="single"/>
        </w:rPr>
      </w:pPr>
      <w:r w:rsidRPr="00F00F0F">
        <w:rPr>
          <w:rFonts w:asciiTheme="minorHAnsi" w:hAnsiTheme="minorHAnsi" w:cstheme="minorHAnsi"/>
          <w:b/>
          <w:sz w:val="24"/>
          <w:szCs w:val="24"/>
          <w:u w:val="single"/>
        </w:rPr>
        <w:br w:type="page"/>
      </w:r>
    </w:p>
    <w:p w14:paraId="0C1C24EE" w14:textId="77777777" w:rsidR="0007264B" w:rsidRPr="00F00F0F" w:rsidRDefault="00232872" w:rsidP="00DE7202">
      <w:pPr>
        <w:pStyle w:val="LJ-nadpis"/>
        <w:spacing w:line="240" w:lineRule="auto"/>
        <w:contextualSpacing/>
        <w:rPr>
          <w:rFonts w:asciiTheme="minorHAnsi" w:hAnsiTheme="minorHAnsi" w:cstheme="minorHAnsi"/>
          <w:szCs w:val="24"/>
        </w:rPr>
      </w:pPr>
      <w:bookmarkStart w:id="5" w:name="_Toc23263587"/>
      <w:r w:rsidRPr="00F00F0F">
        <w:rPr>
          <w:rFonts w:asciiTheme="minorHAnsi" w:hAnsiTheme="minorHAnsi" w:cstheme="minorHAnsi"/>
          <w:szCs w:val="24"/>
        </w:rPr>
        <w:lastRenderedPageBreak/>
        <w:t>3</w:t>
      </w:r>
      <w:r w:rsidR="00654340" w:rsidRPr="00F00F0F">
        <w:rPr>
          <w:rFonts w:asciiTheme="minorHAnsi" w:hAnsiTheme="minorHAnsi" w:cstheme="minorHAnsi"/>
          <w:szCs w:val="24"/>
        </w:rPr>
        <w:t xml:space="preserve">. </w:t>
      </w:r>
      <w:r w:rsidR="00C727C7" w:rsidRPr="00F00F0F">
        <w:rPr>
          <w:rFonts w:asciiTheme="minorHAnsi" w:hAnsiTheme="minorHAnsi" w:cstheme="minorHAnsi"/>
          <w:szCs w:val="24"/>
        </w:rPr>
        <w:t xml:space="preserve">Evakuační </w:t>
      </w:r>
      <w:proofErr w:type="gramStart"/>
      <w:r w:rsidR="00C727C7" w:rsidRPr="00F00F0F">
        <w:rPr>
          <w:rFonts w:asciiTheme="minorHAnsi" w:hAnsiTheme="minorHAnsi" w:cstheme="minorHAnsi"/>
          <w:szCs w:val="24"/>
        </w:rPr>
        <w:t>rozhlas</w:t>
      </w:r>
      <w:r w:rsidR="00DE7202" w:rsidRPr="00F00F0F">
        <w:rPr>
          <w:rFonts w:asciiTheme="minorHAnsi" w:hAnsiTheme="minorHAnsi" w:cstheme="minorHAnsi"/>
          <w:szCs w:val="24"/>
        </w:rPr>
        <w:t xml:space="preserve"> - ERO</w:t>
      </w:r>
      <w:bookmarkEnd w:id="5"/>
      <w:proofErr w:type="gramEnd"/>
    </w:p>
    <w:p w14:paraId="2EC16BDE" w14:textId="77777777" w:rsidR="0007264B" w:rsidRPr="00F00F0F" w:rsidRDefault="0007264B" w:rsidP="00DE7202">
      <w:pPr>
        <w:pStyle w:val="LJ-nadpisodstavce"/>
      </w:pPr>
    </w:p>
    <w:p w14:paraId="4D540056" w14:textId="77777777" w:rsidR="008C2BED" w:rsidRPr="00F00F0F" w:rsidRDefault="00DE7202" w:rsidP="008C2BED">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Úvod, normy</w:t>
      </w:r>
      <w:r w:rsidR="008C2BED" w:rsidRPr="00F00F0F">
        <w:rPr>
          <w:rFonts w:asciiTheme="minorHAnsi" w:hAnsiTheme="minorHAnsi" w:cstheme="minorHAnsi"/>
          <w:b/>
          <w:sz w:val="24"/>
          <w:szCs w:val="24"/>
        </w:rPr>
        <w:t>, požadavky na systém</w:t>
      </w:r>
    </w:p>
    <w:p w14:paraId="2A9DB12B" w14:textId="77777777" w:rsidR="00DE7202" w:rsidRPr="00F00F0F" w:rsidRDefault="00DE7202"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Pro zajištění bezpečné evakuace objektu v případě nouzových situací bude v objektu instalován rozhlasový systém. Vedle evakuační funkce bude možné systém využívat i pro provozní hlášení. Protože je rozhlasový systém navržen pro ochranu životů a zdraví osob, vztahuje se na něj jednoznačně norma ČSN EN 60849 – Nouzové zvukové systémy, a to bez ohledu na případné jiné pojmenování systému použité jinde než v tomto projektu jako např. Domácí rozhlas, Domácí rozhlas s nuceným poslechem apod. Dále v tomto textu bude používáno označení Evakuační rozhlas (ERO).</w:t>
      </w:r>
    </w:p>
    <w:p w14:paraId="7EA294DC" w14:textId="77777777" w:rsidR="00DE7202" w:rsidRPr="00F00F0F" w:rsidRDefault="00DE7202"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Použitá rozhlasová ústředna musí být certifikovaná akreditovanou zkušebnou dle normy EN 54-16, záložní napájení dle EN 54-4 a reproduktory dle EN 54-24. Uvedené normy mají status harmonizovaných technických norem ve smyslu Nařízení Evropského parlamentu a Rady (EU) č. 305/2011 (CPR), kterým se stanoví harmonizované podmínky pro uvádění stavebních výrobků na trh, a jako takové jsou od 1.7.2013 bezpodmínečně závazné. Nedílnou součástí všech cenových nabídek i finální dodávky systému musí Prohlášení o vlastnostech ve smyslu uvedeného nařízení. V souladu s platnou legislativou musí být toto prohlášení vydáno a podepsáno výrobcem a musí být v českém jazyce. </w:t>
      </w:r>
    </w:p>
    <w:p w14:paraId="3E35BEBF" w14:textId="77777777" w:rsidR="00DE7202" w:rsidRPr="00F00F0F" w:rsidRDefault="00DE7202"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Instalace systému musí být provedena tak, aby byly dodrženy veškeré podmínky, za kterých byly použité prvky certifikovány dle EN 54, a splněny všechny aplikovatelné požadavky ČSN EN 60849. K systému musí být zřízena a řádně vedena předepsaná dokumentace. V souladu s požadavky normy bude před uvedením systému do běžného provozu provedeno objektivní (přístrojové) měření srozumitelnosti, a to min. metodou STI nebo STI-PA. Za dostatečné se nepovažuje měření za použití zjednodušených metod, které mohou dle normy vést ke zkresleným výsledkům, jako např. RASTI. Z naměřených hodnot bude pro každou místnost vypočtena výsledná hodnota definovaná dle článku B.3 normy jako rozdíl průměru z naměřených hodnot STI ze všech měření a směrodatné odchylky z těchto hodnot. Protokol o měření včetně naměřených i přepočtených hodnot v každém pokrytém prostoru bude dle požadavku normy uložen spolu s ostatními předepsanými dokumenty u ústředny systému.</w:t>
      </w:r>
    </w:p>
    <w:p w14:paraId="2EE384EC" w14:textId="77777777" w:rsidR="00DE7202" w:rsidRPr="00F00F0F" w:rsidRDefault="00DE7202" w:rsidP="00DE7202">
      <w:pPr>
        <w:spacing w:line="240" w:lineRule="auto"/>
        <w:contextualSpacing/>
        <w:rPr>
          <w:rFonts w:asciiTheme="minorHAnsi" w:hAnsiTheme="minorHAnsi" w:cstheme="minorHAnsi"/>
          <w:b/>
          <w:sz w:val="24"/>
          <w:szCs w:val="24"/>
        </w:rPr>
      </w:pPr>
    </w:p>
    <w:p w14:paraId="696F1BE9" w14:textId="77777777" w:rsidR="00C727C7" w:rsidRPr="00F00F0F" w:rsidRDefault="00C727C7" w:rsidP="00DE7202">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Popis systému</w:t>
      </w:r>
    </w:p>
    <w:p w14:paraId="668EB31A" w14:textId="77777777" w:rsidR="00C727C7" w:rsidRPr="00F00F0F" w:rsidRDefault="00C727C7" w:rsidP="00DE7202">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ab/>
      </w:r>
      <w:r w:rsidR="00A44176" w:rsidRPr="00F00F0F">
        <w:rPr>
          <w:rFonts w:asciiTheme="minorHAnsi" w:hAnsiTheme="minorHAnsi" w:cstheme="minorHAnsi"/>
          <w:sz w:val="24"/>
          <w:szCs w:val="24"/>
        </w:rPr>
        <w:t>Ú</w:t>
      </w:r>
      <w:r w:rsidRPr="00F00F0F">
        <w:rPr>
          <w:rFonts w:asciiTheme="minorHAnsi" w:hAnsiTheme="minorHAnsi" w:cstheme="minorHAnsi"/>
          <w:sz w:val="24"/>
          <w:szCs w:val="24"/>
        </w:rPr>
        <w:t xml:space="preserve">středna evakuačního rozhlasu bude umístěna v místnosti </w:t>
      </w:r>
      <w:r w:rsidR="00A44176" w:rsidRPr="00F00F0F">
        <w:rPr>
          <w:rFonts w:asciiTheme="minorHAnsi" w:hAnsiTheme="minorHAnsi" w:cstheme="minorHAnsi"/>
          <w:sz w:val="24"/>
          <w:szCs w:val="24"/>
        </w:rPr>
        <w:t xml:space="preserve">ústředny EPS </w:t>
      </w:r>
      <w:proofErr w:type="spellStart"/>
      <w:r w:rsidR="00A44176" w:rsidRPr="00F00F0F">
        <w:rPr>
          <w:rFonts w:asciiTheme="minorHAnsi" w:hAnsiTheme="minorHAnsi" w:cstheme="minorHAnsi"/>
          <w:sz w:val="24"/>
          <w:szCs w:val="24"/>
        </w:rPr>
        <w:t>m.č</w:t>
      </w:r>
      <w:proofErr w:type="spellEnd"/>
      <w:r w:rsidR="00A44176" w:rsidRPr="00F00F0F">
        <w:rPr>
          <w:rFonts w:asciiTheme="minorHAnsi" w:hAnsiTheme="minorHAnsi" w:cstheme="minorHAnsi"/>
          <w:sz w:val="24"/>
          <w:szCs w:val="24"/>
        </w:rPr>
        <w:t>. E.1.78.</w:t>
      </w:r>
      <w:r w:rsidRPr="00F00F0F">
        <w:rPr>
          <w:rFonts w:asciiTheme="minorHAnsi" w:hAnsiTheme="minorHAnsi" w:cstheme="minorHAnsi"/>
          <w:sz w:val="24"/>
          <w:szCs w:val="24"/>
        </w:rPr>
        <w:t xml:space="preserve"> Místnosti tvoří samostatný požární úsek. Mikrofonní pulty pro živé hlášení do systému evakuačního rozhlasu budou umístěny ve vrátnic</w:t>
      </w:r>
      <w:r w:rsidR="00A44176" w:rsidRPr="00F00F0F">
        <w:rPr>
          <w:rFonts w:asciiTheme="minorHAnsi" w:hAnsiTheme="minorHAnsi" w:cstheme="minorHAnsi"/>
          <w:sz w:val="24"/>
          <w:szCs w:val="24"/>
        </w:rPr>
        <w:t>i areálu a u vstupu jednotek HZS pro zásah.</w:t>
      </w:r>
    </w:p>
    <w:p w14:paraId="0B79D726" w14:textId="77777777" w:rsidR="00C727C7" w:rsidRPr="00F00F0F" w:rsidRDefault="00C727C7"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Instalace systému musí být provedena tak, aby byly dodrženy veškeré podmínky, za kterých byly použité prvky certifikovány dle EN 54, a splněny všechny aplikovatelné požadavky ČSN EN 60849. K systému musí být zřízena a řádně vedena předepsaná dokumentace. </w:t>
      </w:r>
    </w:p>
    <w:p w14:paraId="5C3F7317" w14:textId="77777777" w:rsidR="00DE7202" w:rsidRPr="00F00F0F" w:rsidRDefault="00221C0E"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Pro stanovení minimální kvalitativní a funkční úrovně je navržen systém ERO</w:t>
      </w:r>
      <w:r w:rsidRPr="00F00F0F">
        <w:rPr>
          <w:rFonts w:asciiTheme="minorHAnsi" w:hAnsiTheme="minorHAnsi" w:cstheme="minorHAnsi"/>
          <w:b/>
          <w:sz w:val="24"/>
          <w:szCs w:val="24"/>
        </w:rPr>
        <w:t xml:space="preserve"> </w:t>
      </w:r>
      <w:r w:rsidR="00CD77A9" w:rsidRPr="00F00F0F">
        <w:rPr>
          <w:rFonts w:asciiTheme="minorHAnsi" w:hAnsiTheme="minorHAnsi" w:cstheme="minorHAnsi"/>
          <w:b/>
          <w:sz w:val="24"/>
          <w:szCs w:val="24"/>
        </w:rPr>
        <w:t xml:space="preserve">4EVAC řady </w:t>
      </w:r>
      <w:proofErr w:type="spellStart"/>
      <w:r w:rsidR="00CD77A9" w:rsidRPr="00F00F0F">
        <w:rPr>
          <w:rFonts w:asciiTheme="minorHAnsi" w:hAnsiTheme="minorHAnsi" w:cstheme="minorHAnsi"/>
          <w:b/>
          <w:sz w:val="24"/>
          <w:szCs w:val="24"/>
        </w:rPr>
        <w:t>Compact</w:t>
      </w:r>
      <w:proofErr w:type="spellEnd"/>
      <w:r w:rsidR="00CD77A9" w:rsidRPr="00F00F0F">
        <w:rPr>
          <w:rFonts w:asciiTheme="minorHAnsi" w:hAnsiTheme="minorHAnsi" w:cstheme="minorHAnsi"/>
          <w:b/>
          <w:sz w:val="24"/>
          <w:szCs w:val="24"/>
        </w:rPr>
        <w:t xml:space="preserve"> 500</w:t>
      </w:r>
      <w:r w:rsidR="00C727C7" w:rsidRPr="00F00F0F">
        <w:rPr>
          <w:rFonts w:asciiTheme="minorHAnsi" w:hAnsiTheme="minorHAnsi" w:cstheme="minorHAnsi"/>
          <w:sz w:val="24"/>
          <w:szCs w:val="24"/>
        </w:rPr>
        <w:t xml:space="preserve">. </w:t>
      </w:r>
      <w:r w:rsidR="00DE7202" w:rsidRPr="00F00F0F">
        <w:rPr>
          <w:rFonts w:asciiTheme="minorHAnsi" w:hAnsiTheme="minorHAnsi" w:cstheme="minorHAnsi"/>
          <w:sz w:val="24"/>
          <w:szCs w:val="24"/>
        </w:rPr>
        <w:t>V případě použití jiné technologie musejí být splněny veškeré technické parametry i funkčnost jednotlivých prvků i celého řešení dle tohoto projektu.</w:t>
      </w:r>
    </w:p>
    <w:p w14:paraId="092F3298" w14:textId="77777777" w:rsidR="00CD77A9" w:rsidRPr="00F00F0F" w:rsidRDefault="00CD77A9" w:rsidP="00DE7202">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Jádrem systému bude plně digitální kompaktní nástěnná ústředna All-In-</w:t>
      </w:r>
      <w:proofErr w:type="spellStart"/>
      <w:r w:rsidRPr="00F00F0F">
        <w:rPr>
          <w:rFonts w:asciiTheme="minorHAnsi" w:hAnsiTheme="minorHAnsi" w:cstheme="minorHAnsi"/>
          <w:sz w:val="24"/>
          <w:szCs w:val="24"/>
        </w:rPr>
        <w:t>One</w:t>
      </w:r>
      <w:proofErr w:type="spellEnd"/>
      <w:r w:rsidRPr="00F00F0F">
        <w:rPr>
          <w:rFonts w:asciiTheme="minorHAnsi" w:hAnsiTheme="minorHAnsi" w:cstheme="minorHAnsi"/>
          <w:sz w:val="24"/>
          <w:szCs w:val="24"/>
        </w:rPr>
        <w:t>, která v jednom krytu obsahuje řídicí jednotku, pracovní i záložní výkonové zesilovače i záložní akumulátory. Na předním krytu ústředny bude k dispozici ovládací panel s tlačítky pro volbu zón a s veškerými povinnými indikacemi dle EN54-16 a ruční evakuační mikrofon s ochranou proti neoprávněné manipulaci umožňující zaplombování.</w:t>
      </w:r>
    </w:p>
    <w:p w14:paraId="72B4A0A5" w14:textId="77777777" w:rsidR="00C727C7" w:rsidRPr="00F00F0F" w:rsidRDefault="00C727C7" w:rsidP="00DE7202">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ab/>
        <w:t xml:space="preserve">Objekt bude z hlediska ozvučení rozdělen do </w:t>
      </w:r>
      <w:r w:rsidRPr="00F00F0F">
        <w:rPr>
          <w:rFonts w:asciiTheme="minorHAnsi" w:hAnsiTheme="minorHAnsi" w:cstheme="minorHAnsi"/>
          <w:sz w:val="24"/>
          <w:szCs w:val="24"/>
          <w:shd w:val="clear" w:color="auto" w:fill="FFFFFF"/>
        </w:rPr>
        <w:t>několika</w:t>
      </w:r>
      <w:r w:rsidRPr="00F00F0F">
        <w:rPr>
          <w:rFonts w:asciiTheme="minorHAnsi" w:hAnsiTheme="minorHAnsi" w:cstheme="minorHAnsi"/>
          <w:sz w:val="24"/>
          <w:szCs w:val="24"/>
        </w:rPr>
        <w:t xml:space="preserve"> samostatně ovladatelných reproduktorových zón, do nichž bude možné adresně směrovat hlášení i evakuaci. Dle požárně </w:t>
      </w:r>
      <w:r w:rsidRPr="00F00F0F">
        <w:rPr>
          <w:rFonts w:asciiTheme="minorHAnsi" w:hAnsiTheme="minorHAnsi" w:cstheme="minorHAnsi"/>
          <w:sz w:val="24"/>
          <w:szCs w:val="24"/>
        </w:rPr>
        <w:lastRenderedPageBreak/>
        <w:t xml:space="preserve">bezpečnostního řešení stavby bude v objektu postupná evakuace pomocí evakuačního rozhlasu. </w:t>
      </w:r>
    </w:p>
    <w:p w14:paraId="1683D953" w14:textId="77777777" w:rsidR="00C727C7" w:rsidRPr="00F00F0F" w:rsidRDefault="00C727C7"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Navržený systém evakuačního rozhlasu splňuje požadavky na datové propojení se systémem EPS, který je přímo spojený s funkcí systému ERO. Systém EPS bude dle výskytu požáru, dle PBŘ a dle evakuační směrnice automaticky pomocí nahraných zpráv s příslušným obsahem řídit evakuaci osob z objektu. Do evakuačního hlášení může zasáhnout velitel zásahové jednotky HZS pomocí mikrofonního pultu ve vrátnici objektu. Mikrofonní pult bude propojen s ústřednou ERO pomocí redundantního zapojení pomocí kabeláže s požární odolností dle PBŘ. </w:t>
      </w:r>
    </w:p>
    <w:p w14:paraId="5B34F089" w14:textId="77777777" w:rsidR="00C727C7" w:rsidRPr="00F00F0F" w:rsidRDefault="00C727C7"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Mikrofonní pult, tak jako celý systém, bude dle ČSN EN 60849 hlídán (porucha, dohled reproduktorových linek na zkrat a odpojení. atd.) Stav systému ERO bude pomocí propojení se systémem EPS přenášen do všech místností obsluhy systému EPS.</w:t>
      </w:r>
    </w:p>
    <w:p w14:paraId="18FC9821" w14:textId="77777777" w:rsidR="00FD0083" w:rsidRPr="00F00F0F" w:rsidRDefault="00FD0083" w:rsidP="00DE7202">
      <w:pPr>
        <w:spacing w:line="240" w:lineRule="auto"/>
        <w:ind w:firstLine="720"/>
        <w:contextualSpacing/>
        <w:rPr>
          <w:rFonts w:asciiTheme="minorHAnsi" w:hAnsiTheme="minorHAnsi" w:cstheme="minorHAnsi"/>
          <w:sz w:val="24"/>
          <w:szCs w:val="24"/>
        </w:rPr>
      </w:pPr>
    </w:p>
    <w:p w14:paraId="2D64F418" w14:textId="77777777" w:rsidR="00DE7202" w:rsidRPr="00F00F0F" w:rsidRDefault="00DE7202" w:rsidP="00FD0083">
      <w:pPr>
        <w:spacing w:line="240" w:lineRule="auto"/>
        <w:contextualSpacing/>
        <w:rPr>
          <w:rFonts w:asciiTheme="minorHAnsi" w:hAnsiTheme="minorHAnsi" w:cstheme="minorHAnsi"/>
          <w:b/>
          <w:sz w:val="24"/>
          <w:szCs w:val="24"/>
        </w:rPr>
      </w:pPr>
      <w:bookmarkStart w:id="6" w:name="_Toc532582415"/>
      <w:bookmarkStart w:id="7" w:name="_Toc532582604"/>
      <w:bookmarkStart w:id="8" w:name="_Toc522128718"/>
      <w:bookmarkStart w:id="9" w:name="_Toc522214077"/>
      <w:bookmarkStart w:id="10" w:name="_Toc522215379"/>
      <w:r w:rsidRPr="00F00F0F">
        <w:rPr>
          <w:rFonts w:asciiTheme="minorHAnsi" w:hAnsiTheme="minorHAnsi" w:cstheme="minorHAnsi"/>
          <w:b/>
          <w:sz w:val="24"/>
          <w:szCs w:val="24"/>
        </w:rPr>
        <w:t>Výkon a počet reproduktorových zón ústředny</w:t>
      </w:r>
      <w:bookmarkEnd w:id="6"/>
      <w:bookmarkEnd w:id="7"/>
    </w:p>
    <w:p w14:paraId="14F508D9" w14:textId="77777777" w:rsidR="00DE7202" w:rsidRPr="00F00F0F" w:rsidRDefault="00DE7202"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Ústředna ER bude umožňovat připojení až 6 nezávislých reproduktorových zón, výkon ústředny bude ve standardním režimu </w:t>
      </w:r>
      <w:proofErr w:type="gramStart"/>
      <w:r w:rsidRPr="00F00F0F">
        <w:rPr>
          <w:rFonts w:asciiTheme="minorHAnsi" w:hAnsiTheme="minorHAnsi" w:cstheme="minorHAnsi"/>
          <w:sz w:val="24"/>
          <w:szCs w:val="24"/>
        </w:rPr>
        <w:t>100W</w:t>
      </w:r>
      <w:proofErr w:type="gramEnd"/>
      <w:r w:rsidRPr="00F00F0F">
        <w:rPr>
          <w:rFonts w:asciiTheme="minorHAnsi" w:hAnsiTheme="minorHAnsi" w:cstheme="minorHAnsi"/>
          <w:sz w:val="24"/>
          <w:szCs w:val="24"/>
        </w:rPr>
        <w:t xml:space="preserve"> pro každou reproduktorovou zónu. Volitelně bude ústředna umožňovat i zapojení zesilovačů v můstkovém režimu pro připojení reproduktorových linek s výkonem až </w:t>
      </w:r>
      <w:proofErr w:type="gramStart"/>
      <w:r w:rsidRPr="00F00F0F">
        <w:rPr>
          <w:rFonts w:asciiTheme="minorHAnsi" w:hAnsiTheme="minorHAnsi" w:cstheme="minorHAnsi"/>
          <w:sz w:val="24"/>
          <w:szCs w:val="24"/>
        </w:rPr>
        <w:t>200W</w:t>
      </w:r>
      <w:proofErr w:type="gramEnd"/>
      <w:r w:rsidRPr="00F00F0F">
        <w:rPr>
          <w:rFonts w:asciiTheme="minorHAnsi" w:hAnsiTheme="minorHAnsi" w:cstheme="minorHAnsi"/>
          <w:sz w:val="24"/>
          <w:szCs w:val="24"/>
        </w:rPr>
        <w:t xml:space="preserve">. Ve výchozím stavu bude ústředna osazena pro 4 zóny, rozšíření o další zóny bude možné instalací rozšiřujících desek výkonových zesilovačů na základní desku ústředny. </w:t>
      </w:r>
    </w:p>
    <w:p w14:paraId="1761354A" w14:textId="77777777" w:rsidR="00DE7202" w:rsidRPr="00F00F0F" w:rsidRDefault="00DE7202"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Ústředna systému i reproduktorové rozvody ER budou provedeny jako </w:t>
      </w:r>
      <w:proofErr w:type="gramStart"/>
      <w:r w:rsidRPr="00F00F0F">
        <w:rPr>
          <w:rFonts w:asciiTheme="minorHAnsi" w:hAnsiTheme="minorHAnsi" w:cstheme="minorHAnsi"/>
          <w:sz w:val="24"/>
          <w:szCs w:val="24"/>
        </w:rPr>
        <w:t>100V</w:t>
      </w:r>
      <w:proofErr w:type="gramEnd"/>
      <w:r w:rsidRPr="00F00F0F">
        <w:rPr>
          <w:rFonts w:asciiTheme="minorHAnsi" w:hAnsiTheme="minorHAnsi" w:cstheme="minorHAnsi"/>
          <w:sz w:val="24"/>
          <w:szCs w:val="24"/>
        </w:rPr>
        <w:t xml:space="preserve">. Výkonové zesilovače budou výhradně digitální v pracovní třídě </w:t>
      </w:r>
      <w:proofErr w:type="spellStart"/>
      <w:r w:rsidRPr="00F00F0F">
        <w:rPr>
          <w:rFonts w:asciiTheme="minorHAnsi" w:hAnsiTheme="minorHAnsi" w:cstheme="minorHAnsi"/>
          <w:sz w:val="24"/>
          <w:szCs w:val="24"/>
        </w:rPr>
        <w:t>Class</w:t>
      </w:r>
      <w:proofErr w:type="spellEnd"/>
      <w:r w:rsidRPr="00F00F0F">
        <w:rPr>
          <w:rFonts w:asciiTheme="minorHAnsi" w:hAnsiTheme="minorHAnsi" w:cstheme="minorHAnsi"/>
          <w:sz w:val="24"/>
          <w:szCs w:val="24"/>
        </w:rPr>
        <w:t>-D s účinností 80%. Výstupy výkonových zesilovačů musejí být galvanicky oddělené pomocí transformátorů a systém bude monitorovat reproduktorové linky na zemní svod. Sestava ústředny musí splňovat požadavek ČSN EN 60849 odst. 4.1 písmeno g). Zálohování zesilovačů musí splňovat dále související ustanovení EN 54-16.</w:t>
      </w:r>
    </w:p>
    <w:p w14:paraId="0746242A" w14:textId="77777777" w:rsidR="00DE7202" w:rsidRPr="00F00F0F" w:rsidRDefault="00DE7202"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Ústředna ERO bude provádět dohled reproduktorových linek na zkrat a rozpojení. Pro maximálně přesnou funkci dohledu budou reproduktorové linky vedeny přímo bez větvení a na konci každé linky bude osazen koncový modul dohledu s nastavitelnou citlivostí ve 4 stupních. V souladu s požadavkem EN 54 musí systém poruchu reproduktorové linky detekovat a signalizovat do 100 sekund od jejího vzniku. Dohled linek proto musí probíhat s max. intervalem </w:t>
      </w:r>
      <w:proofErr w:type="gramStart"/>
      <w:r w:rsidRPr="00F00F0F">
        <w:rPr>
          <w:rFonts w:asciiTheme="minorHAnsi" w:hAnsiTheme="minorHAnsi" w:cstheme="minorHAnsi"/>
          <w:sz w:val="24"/>
          <w:szCs w:val="24"/>
        </w:rPr>
        <w:t>100s</w:t>
      </w:r>
      <w:proofErr w:type="gramEnd"/>
      <w:r w:rsidRPr="00F00F0F">
        <w:rPr>
          <w:rFonts w:asciiTheme="minorHAnsi" w:hAnsiTheme="minorHAnsi" w:cstheme="minorHAnsi"/>
          <w:sz w:val="24"/>
          <w:szCs w:val="24"/>
        </w:rPr>
        <w:t xml:space="preserve"> a bez přerušení užitečného audiosignálu. Není přípustné žádné řešení, při kterém by dohled linek nebyl aktivní během hlášení / evakuace.</w:t>
      </w:r>
    </w:p>
    <w:p w14:paraId="28E60F4A" w14:textId="77777777" w:rsidR="00FD0083" w:rsidRPr="00F00F0F" w:rsidRDefault="00FD0083" w:rsidP="00DE7202">
      <w:pPr>
        <w:spacing w:line="240" w:lineRule="auto"/>
        <w:ind w:firstLine="720"/>
        <w:contextualSpacing/>
        <w:rPr>
          <w:rFonts w:asciiTheme="minorHAnsi" w:hAnsiTheme="minorHAnsi" w:cstheme="minorHAnsi"/>
          <w:sz w:val="24"/>
          <w:szCs w:val="24"/>
        </w:rPr>
      </w:pPr>
    </w:p>
    <w:p w14:paraId="1CE54DEC" w14:textId="77777777" w:rsidR="00DE7202" w:rsidRPr="00F00F0F" w:rsidRDefault="00DE7202" w:rsidP="00FD0083">
      <w:pPr>
        <w:spacing w:line="240" w:lineRule="auto"/>
        <w:contextualSpacing/>
        <w:rPr>
          <w:rFonts w:asciiTheme="minorHAnsi" w:hAnsiTheme="minorHAnsi" w:cstheme="minorHAnsi"/>
          <w:b/>
          <w:sz w:val="24"/>
          <w:szCs w:val="24"/>
        </w:rPr>
      </w:pPr>
      <w:bookmarkStart w:id="11" w:name="_Toc532582416"/>
      <w:bookmarkStart w:id="12" w:name="_Toc532582605"/>
      <w:r w:rsidRPr="00F00F0F">
        <w:rPr>
          <w:rFonts w:asciiTheme="minorHAnsi" w:hAnsiTheme="minorHAnsi" w:cstheme="minorHAnsi"/>
          <w:b/>
          <w:sz w:val="24"/>
          <w:szCs w:val="24"/>
        </w:rPr>
        <w:t>Audio kanály, zpracování signálu, zprávy</w:t>
      </w:r>
      <w:bookmarkEnd w:id="11"/>
      <w:bookmarkEnd w:id="12"/>
    </w:p>
    <w:p w14:paraId="23EB0784" w14:textId="77777777" w:rsidR="00DE7202" w:rsidRPr="00F00F0F" w:rsidRDefault="00DE7202"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Ústředna ER bude pro každou reproduktorovou zónu obsahovat nezávislý výkonový zesilovač a bude umožňovat nezávislý provoz všech zón; ústředna bude umožňovat současné přehrávání až 6 různých audio signálů do 6 různých zón. </w:t>
      </w:r>
    </w:p>
    <w:p w14:paraId="0A8C0FF3" w14:textId="77777777" w:rsidR="00DE7202" w:rsidRPr="00F00F0F" w:rsidRDefault="00DE7202"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Zpracování audio signálu v ústředně bude plně digitální. Pro každou reproduktorovou zónu bude možné softwarově nastavit vlastní úroveň hlasitosti a vlastní nastavení zvuku pomocí 5 parametrických filtrů. </w:t>
      </w:r>
    </w:p>
    <w:p w14:paraId="3A4C8B36" w14:textId="77777777" w:rsidR="00DE7202" w:rsidRPr="00F00F0F" w:rsidRDefault="00DE7202"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Pro přehrávání </w:t>
      </w:r>
      <w:proofErr w:type="spellStart"/>
      <w:r w:rsidRPr="00F00F0F">
        <w:rPr>
          <w:rFonts w:asciiTheme="minorHAnsi" w:hAnsiTheme="minorHAnsi" w:cstheme="minorHAnsi"/>
          <w:sz w:val="24"/>
          <w:szCs w:val="24"/>
        </w:rPr>
        <w:t>přednahraných</w:t>
      </w:r>
      <w:proofErr w:type="spellEnd"/>
      <w:r w:rsidRPr="00F00F0F">
        <w:rPr>
          <w:rFonts w:asciiTheme="minorHAnsi" w:hAnsiTheme="minorHAnsi" w:cstheme="minorHAnsi"/>
          <w:sz w:val="24"/>
          <w:szCs w:val="24"/>
        </w:rPr>
        <w:t xml:space="preserve"> evakuačních i provozních hlášení bude ústředna ve standardní výbavě obsahovat integrovaný přehrávač zpráv s kapacitou 16 zpráv o celkové délce záznamu až 16 minut a bude umožňovat současnou reprodukci 2 různých zpráv do různých zón / skupin zón. Ústředna bude umožňovat fázovanou evakuaci ve smyslu čl. 7.5 normy EN 54-16 a bude pro tuto volitelnou funkci také dle uvedené normy certifikována.</w:t>
      </w:r>
    </w:p>
    <w:p w14:paraId="2585575B" w14:textId="77777777" w:rsidR="00FD0083" w:rsidRPr="00F00F0F" w:rsidRDefault="00FD0083" w:rsidP="00DE7202">
      <w:pPr>
        <w:spacing w:line="240" w:lineRule="auto"/>
        <w:ind w:firstLine="720"/>
        <w:contextualSpacing/>
        <w:rPr>
          <w:rFonts w:asciiTheme="minorHAnsi" w:hAnsiTheme="minorHAnsi" w:cstheme="minorHAnsi"/>
          <w:sz w:val="24"/>
          <w:szCs w:val="24"/>
        </w:rPr>
      </w:pPr>
    </w:p>
    <w:p w14:paraId="07751581" w14:textId="77777777" w:rsidR="00DE7202" w:rsidRPr="00F00F0F" w:rsidRDefault="00DE7202" w:rsidP="00FD0083">
      <w:pPr>
        <w:spacing w:line="240" w:lineRule="auto"/>
        <w:contextualSpacing/>
        <w:rPr>
          <w:rFonts w:asciiTheme="minorHAnsi" w:hAnsiTheme="minorHAnsi" w:cstheme="minorHAnsi"/>
          <w:b/>
          <w:sz w:val="24"/>
          <w:szCs w:val="24"/>
        </w:rPr>
      </w:pPr>
      <w:bookmarkStart w:id="13" w:name="_Toc532582417"/>
      <w:bookmarkStart w:id="14" w:name="_Toc532582606"/>
      <w:r w:rsidRPr="00F00F0F">
        <w:rPr>
          <w:rFonts w:asciiTheme="minorHAnsi" w:hAnsiTheme="minorHAnsi" w:cstheme="minorHAnsi"/>
          <w:b/>
          <w:sz w:val="24"/>
          <w:szCs w:val="24"/>
        </w:rPr>
        <w:lastRenderedPageBreak/>
        <w:t>Rozhraní pro periferní zařízení</w:t>
      </w:r>
      <w:bookmarkEnd w:id="13"/>
      <w:bookmarkEnd w:id="14"/>
    </w:p>
    <w:p w14:paraId="31C6A85E" w14:textId="77777777" w:rsidR="00DE7202" w:rsidRPr="00F00F0F" w:rsidRDefault="00DE7202"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Ústředna ER bude vybavena 3 digitálními sběrnicemi L-Net pro připojení periferních zařízení. K těmto sběrnicím bude možné připojit systémové mikrofonní stanice pro pokročilou obsluhu systému a provozní i evakuační hlášení, zónové </w:t>
      </w:r>
      <w:proofErr w:type="spellStart"/>
      <w:r w:rsidRPr="00F00F0F">
        <w:rPr>
          <w:rFonts w:asciiTheme="minorHAnsi" w:hAnsiTheme="minorHAnsi" w:cstheme="minorHAnsi"/>
          <w:sz w:val="24"/>
          <w:szCs w:val="24"/>
        </w:rPr>
        <w:t>expandery</w:t>
      </w:r>
      <w:proofErr w:type="spellEnd"/>
      <w:r w:rsidRPr="00F00F0F">
        <w:rPr>
          <w:rFonts w:asciiTheme="minorHAnsi" w:hAnsiTheme="minorHAnsi" w:cstheme="minorHAnsi"/>
          <w:sz w:val="24"/>
          <w:szCs w:val="24"/>
        </w:rPr>
        <w:t xml:space="preserve"> a moduly rozhraní. Každá sběrnice bude umožňovat připojení až 8 periferních zařízení, celkem bude možné k ústředně ER připojit až 16 periferních zařízení. </w:t>
      </w:r>
    </w:p>
    <w:p w14:paraId="2D35E1F6" w14:textId="77777777" w:rsidR="00DE7202" w:rsidRPr="00F00F0F" w:rsidRDefault="00DE7202" w:rsidP="00DE7202">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xml:space="preserve">Přenos dat i audio signálu po sběrnici bude plně digitální. Garantované délka vedení bude pro každou sběrnici až 250 metrů při použití metalického </w:t>
      </w:r>
      <w:proofErr w:type="spellStart"/>
      <w:r w:rsidRPr="00F00F0F">
        <w:rPr>
          <w:rFonts w:asciiTheme="minorHAnsi" w:hAnsiTheme="minorHAnsi" w:cstheme="minorHAnsi"/>
          <w:sz w:val="24"/>
          <w:szCs w:val="24"/>
        </w:rPr>
        <w:t>twisted</w:t>
      </w:r>
      <w:proofErr w:type="spellEnd"/>
      <w:r w:rsidRPr="00F00F0F">
        <w:rPr>
          <w:rFonts w:asciiTheme="minorHAnsi" w:hAnsiTheme="minorHAnsi" w:cstheme="minorHAnsi"/>
          <w:sz w:val="24"/>
          <w:szCs w:val="24"/>
        </w:rPr>
        <w:t xml:space="preserve">-pair kabelu a 2 km při použití </w:t>
      </w:r>
      <w:proofErr w:type="spellStart"/>
      <w:r w:rsidRPr="00F00F0F">
        <w:rPr>
          <w:rFonts w:asciiTheme="minorHAnsi" w:hAnsiTheme="minorHAnsi" w:cstheme="minorHAnsi"/>
          <w:sz w:val="24"/>
          <w:szCs w:val="24"/>
        </w:rPr>
        <w:t>multi</w:t>
      </w:r>
      <w:proofErr w:type="spellEnd"/>
      <w:r w:rsidRPr="00F00F0F">
        <w:rPr>
          <w:rFonts w:asciiTheme="minorHAnsi" w:hAnsiTheme="minorHAnsi" w:cstheme="minorHAnsi"/>
          <w:sz w:val="24"/>
          <w:szCs w:val="24"/>
        </w:rPr>
        <w:t>-mode optického vlákna a systémových převodníků. Ústředna i periferní zařízení budou bez dalších prvků umožňovat zapojení libovolných dvou sběrnic do redundantní kruhové linky.</w:t>
      </w:r>
    </w:p>
    <w:p w14:paraId="072A5C9C" w14:textId="77777777" w:rsidR="00FD0083" w:rsidRPr="00F00F0F" w:rsidRDefault="00FD0083" w:rsidP="00DE7202">
      <w:pPr>
        <w:spacing w:line="240" w:lineRule="auto"/>
        <w:contextualSpacing/>
        <w:rPr>
          <w:rFonts w:asciiTheme="minorHAnsi" w:hAnsiTheme="minorHAnsi" w:cstheme="minorHAnsi"/>
          <w:sz w:val="24"/>
          <w:szCs w:val="24"/>
        </w:rPr>
      </w:pPr>
    </w:p>
    <w:p w14:paraId="7F2F6FA9" w14:textId="77777777" w:rsidR="00DE7202" w:rsidRPr="00F00F0F" w:rsidRDefault="00DE7202" w:rsidP="00FD0083">
      <w:pPr>
        <w:spacing w:line="240" w:lineRule="auto"/>
        <w:contextualSpacing/>
        <w:rPr>
          <w:rFonts w:asciiTheme="minorHAnsi" w:hAnsiTheme="minorHAnsi" w:cstheme="minorHAnsi"/>
          <w:b/>
          <w:sz w:val="24"/>
          <w:szCs w:val="24"/>
        </w:rPr>
      </w:pPr>
      <w:bookmarkStart w:id="15" w:name="_Toc532582418"/>
      <w:bookmarkStart w:id="16" w:name="_Toc532582607"/>
      <w:r w:rsidRPr="00F00F0F">
        <w:rPr>
          <w:rFonts w:asciiTheme="minorHAnsi" w:hAnsiTheme="minorHAnsi" w:cstheme="minorHAnsi"/>
          <w:b/>
          <w:sz w:val="24"/>
          <w:szCs w:val="24"/>
        </w:rPr>
        <w:t xml:space="preserve">Rozhraní pro </w:t>
      </w:r>
      <w:proofErr w:type="spellStart"/>
      <w:r w:rsidRPr="00F00F0F">
        <w:rPr>
          <w:rFonts w:asciiTheme="minorHAnsi" w:hAnsiTheme="minorHAnsi" w:cstheme="minorHAnsi"/>
          <w:b/>
          <w:sz w:val="24"/>
          <w:szCs w:val="24"/>
        </w:rPr>
        <w:t>sesíťování</w:t>
      </w:r>
      <w:bookmarkEnd w:id="15"/>
      <w:bookmarkEnd w:id="16"/>
      <w:proofErr w:type="spellEnd"/>
    </w:p>
    <w:p w14:paraId="59DB9FED" w14:textId="77777777" w:rsidR="00DE7202" w:rsidRPr="00F00F0F" w:rsidRDefault="00DE7202"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Ústředna ER bude vybavena 2 digitálními sběrnicemi G-Net pro </w:t>
      </w:r>
      <w:proofErr w:type="spellStart"/>
      <w:r w:rsidRPr="00F00F0F">
        <w:rPr>
          <w:rFonts w:asciiTheme="minorHAnsi" w:hAnsiTheme="minorHAnsi" w:cstheme="minorHAnsi"/>
          <w:sz w:val="24"/>
          <w:szCs w:val="24"/>
        </w:rPr>
        <w:t>sesíťování</w:t>
      </w:r>
      <w:proofErr w:type="spellEnd"/>
      <w:r w:rsidRPr="00F00F0F">
        <w:rPr>
          <w:rFonts w:asciiTheme="minorHAnsi" w:hAnsiTheme="minorHAnsi" w:cstheme="minorHAnsi"/>
          <w:sz w:val="24"/>
          <w:szCs w:val="24"/>
        </w:rPr>
        <w:t xml:space="preserve"> až 255 ústředen do jednoho decentralizovaného systému s redundantní kruhovou topologií.</w:t>
      </w:r>
    </w:p>
    <w:p w14:paraId="599338EA" w14:textId="77777777" w:rsidR="00DE7202" w:rsidRPr="00F00F0F" w:rsidRDefault="00DE7202"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Přenos dat i audio signálu po sběrnici bude plně digitální. Garantované délka vedení bude pro každou sběrnici až 250 metrů při použití metalického </w:t>
      </w:r>
      <w:proofErr w:type="spellStart"/>
      <w:r w:rsidRPr="00F00F0F">
        <w:rPr>
          <w:rFonts w:asciiTheme="minorHAnsi" w:hAnsiTheme="minorHAnsi" w:cstheme="minorHAnsi"/>
          <w:sz w:val="24"/>
          <w:szCs w:val="24"/>
        </w:rPr>
        <w:t>twisted</w:t>
      </w:r>
      <w:proofErr w:type="spellEnd"/>
      <w:r w:rsidRPr="00F00F0F">
        <w:rPr>
          <w:rFonts w:asciiTheme="minorHAnsi" w:hAnsiTheme="minorHAnsi" w:cstheme="minorHAnsi"/>
          <w:sz w:val="24"/>
          <w:szCs w:val="24"/>
        </w:rPr>
        <w:t xml:space="preserve">-pair kabelu a 2 km při použití </w:t>
      </w:r>
      <w:proofErr w:type="spellStart"/>
      <w:r w:rsidRPr="00F00F0F">
        <w:rPr>
          <w:rFonts w:asciiTheme="minorHAnsi" w:hAnsiTheme="minorHAnsi" w:cstheme="minorHAnsi"/>
          <w:sz w:val="24"/>
          <w:szCs w:val="24"/>
        </w:rPr>
        <w:t>multi</w:t>
      </w:r>
      <w:proofErr w:type="spellEnd"/>
      <w:r w:rsidRPr="00F00F0F">
        <w:rPr>
          <w:rFonts w:asciiTheme="minorHAnsi" w:hAnsiTheme="minorHAnsi" w:cstheme="minorHAnsi"/>
          <w:sz w:val="24"/>
          <w:szCs w:val="24"/>
        </w:rPr>
        <w:t>-mode optického vlákna a systémových převodníků.</w:t>
      </w:r>
    </w:p>
    <w:p w14:paraId="7FFB3F79" w14:textId="77777777" w:rsidR="00FD0083" w:rsidRPr="00F00F0F" w:rsidRDefault="00FD0083" w:rsidP="00DE7202">
      <w:pPr>
        <w:spacing w:line="240" w:lineRule="auto"/>
        <w:ind w:firstLine="720"/>
        <w:contextualSpacing/>
        <w:rPr>
          <w:rFonts w:asciiTheme="minorHAnsi" w:hAnsiTheme="minorHAnsi" w:cstheme="minorHAnsi"/>
          <w:sz w:val="24"/>
          <w:szCs w:val="24"/>
        </w:rPr>
      </w:pPr>
    </w:p>
    <w:p w14:paraId="64BEF652" w14:textId="77777777" w:rsidR="00DE7202" w:rsidRPr="00F00F0F" w:rsidRDefault="00DE7202" w:rsidP="00FD0083">
      <w:pPr>
        <w:spacing w:line="240" w:lineRule="auto"/>
        <w:contextualSpacing/>
        <w:rPr>
          <w:rFonts w:asciiTheme="minorHAnsi" w:hAnsiTheme="minorHAnsi" w:cstheme="minorHAnsi"/>
          <w:b/>
          <w:sz w:val="24"/>
          <w:szCs w:val="24"/>
        </w:rPr>
      </w:pPr>
      <w:bookmarkStart w:id="17" w:name="_Toc532582419"/>
      <w:bookmarkStart w:id="18" w:name="_Toc532582608"/>
      <w:r w:rsidRPr="00F00F0F">
        <w:rPr>
          <w:rFonts w:asciiTheme="minorHAnsi" w:hAnsiTheme="minorHAnsi" w:cstheme="minorHAnsi"/>
          <w:b/>
          <w:sz w:val="24"/>
          <w:szCs w:val="24"/>
        </w:rPr>
        <w:t>Rozhraní pro externí systémy</w:t>
      </w:r>
      <w:bookmarkEnd w:id="17"/>
      <w:bookmarkEnd w:id="18"/>
    </w:p>
    <w:p w14:paraId="0CFCA140" w14:textId="77777777" w:rsidR="00DE7202" w:rsidRPr="00F00F0F" w:rsidRDefault="00DE7202"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Ústředna ER bude standardně vybavena následujícími vstupy a výstupy: 6 monitorovaných řídicích vstupů pro řízení evakuace, 1+1 řídicí vstup pro umlčení a reset, 8 univerzálních řídicích vstupů, 2 univerzální symetrické audio vstupy (1 při použití mikrofonu na čelním panelu). 1+1 </w:t>
      </w:r>
      <w:proofErr w:type="spellStart"/>
      <w:r w:rsidRPr="00F00F0F">
        <w:rPr>
          <w:rFonts w:asciiTheme="minorHAnsi" w:hAnsiTheme="minorHAnsi" w:cstheme="minorHAnsi"/>
          <w:sz w:val="24"/>
          <w:szCs w:val="24"/>
        </w:rPr>
        <w:t>releový</w:t>
      </w:r>
      <w:proofErr w:type="spellEnd"/>
      <w:r w:rsidRPr="00F00F0F">
        <w:rPr>
          <w:rFonts w:asciiTheme="minorHAnsi" w:hAnsiTheme="minorHAnsi" w:cstheme="minorHAnsi"/>
          <w:sz w:val="24"/>
          <w:szCs w:val="24"/>
        </w:rPr>
        <w:t xml:space="preserve"> výstup NO/NC pro signalizaci evakuace a poruchy, 8x univerzální open-</w:t>
      </w:r>
      <w:proofErr w:type="spellStart"/>
      <w:r w:rsidRPr="00F00F0F">
        <w:rPr>
          <w:rFonts w:asciiTheme="minorHAnsi" w:hAnsiTheme="minorHAnsi" w:cstheme="minorHAnsi"/>
          <w:sz w:val="24"/>
          <w:szCs w:val="24"/>
        </w:rPr>
        <w:t>collector</w:t>
      </w:r>
      <w:proofErr w:type="spellEnd"/>
      <w:r w:rsidRPr="00F00F0F">
        <w:rPr>
          <w:rFonts w:asciiTheme="minorHAnsi" w:hAnsiTheme="minorHAnsi" w:cstheme="minorHAnsi"/>
          <w:sz w:val="24"/>
          <w:szCs w:val="24"/>
        </w:rPr>
        <w:t xml:space="preserve"> výstup NO/NC.</w:t>
      </w:r>
    </w:p>
    <w:p w14:paraId="52C2D895" w14:textId="77777777" w:rsidR="00FD0083" w:rsidRPr="00F00F0F" w:rsidRDefault="00FD0083" w:rsidP="00DE7202">
      <w:pPr>
        <w:spacing w:line="240" w:lineRule="auto"/>
        <w:ind w:firstLine="720"/>
        <w:contextualSpacing/>
        <w:rPr>
          <w:rFonts w:asciiTheme="minorHAnsi" w:hAnsiTheme="minorHAnsi" w:cstheme="minorHAnsi"/>
          <w:sz w:val="24"/>
          <w:szCs w:val="24"/>
        </w:rPr>
      </w:pPr>
    </w:p>
    <w:p w14:paraId="17FBBF26" w14:textId="77777777" w:rsidR="00FD0083" w:rsidRPr="00F00F0F" w:rsidRDefault="00DE7202" w:rsidP="00FD0083">
      <w:pPr>
        <w:spacing w:line="240" w:lineRule="auto"/>
        <w:contextualSpacing/>
        <w:rPr>
          <w:rFonts w:asciiTheme="minorHAnsi" w:hAnsiTheme="minorHAnsi" w:cstheme="minorHAnsi"/>
          <w:b/>
          <w:sz w:val="24"/>
          <w:szCs w:val="24"/>
        </w:rPr>
      </w:pPr>
      <w:bookmarkStart w:id="19" w:name="_Toc532582420"/>
      <w:bookmarkStart w:id="20" w:name="_Toc532582609"/>
      <w:r w:rsidRPr="00F00F0F">
        <w:rPr>
          <w:rFonts w:asciiTheme="minorHAnsi" w:hAnsiTheme="minorHAnsi" w:cstheme="minorHAnsi"/>
          <w:b/>
          <w:sz w:val="24"/>
          <w:szCs w:val="24"/>
        </w:rPr>
        <w:t>Záložní napájení systému</w:t>
      </w:r>
      <w:bookmarkEnd w:id="19"/>
      <w:bookmarkEnd w:id="20"/>
    </w:p>
    <w:p w14:paraId="2FE0C150" w14:textId="77777777" w:rsidR="00DE7202" w:rsidRPr="00F00F0F" w:rsidRDefault="00DE7202"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Ústředna ER bude obsahovat integrovanou jednotku záložního napájení včetně akumulátorů. Podporovaná kapacita akumulátorů bude v rozsahu </w:t>
      </w:r>
      <w:proofErr w:type="gramStart"/>
      <w:r w:rsidRPr="00F00F0F">
        <w:rPr>
          <w:rFonts w:asciiTheme="minorHAnsi" w:hAnsiTheme="minorHAnsi" w:cstheme="minorHAnsi"/>
          <w:sz w:val="24"/>
          <w:szCs w:val="24"/>
        </w:rPr>
        <w:t>10-55Ah</w:t>
      </w:r>
      <w:proofErr w:type="gramEnd"/>
      <w:r w:rsidRPr="00F00F0F">
        <w:rPr>
          <w:rFonts w:asciiTheme="minorHAnsi" w:hAnsiTheme="minorHAnsi" w:cstheme="minorHAnsi"/>
          <w:sz w:val="24"/>
          <w:szCs w:val="24"/>
        </w:rPr>
        <w:t xml:space="preserve">. Záložní napájení musí být dimenzováno dle metodiky VDE0833-4 tak, aby systém byl schopen ze záložních akumulátorů po výpadku hlavního napájení nejprve 24 hodin provozu v pohotovostním režimu a následně 30 minut nepřetržité evakuace. </w:t>
      </w:r>
    </w:p>
    <w:p w14:paraId="5C64EFDB" w14:textId="77777777" w:rsidR="00FD0083" w:rsidRPr="00F00F0F" w:rsidRDefault="00FD0083" w:rsidP="00DE7202">
      <w:pPr>
        <w:spacing w:line="240" w:lineRule="auto"/>
        <w:ind w:firstLine="720"/>
        <w:contextualSpacing/>
        <w:rPr>
          <w:rFonts w:asciiTheme="minorHAnsi" w:hAnsiTheme="minorHAnsi" w:cstheme="minorHAnsi"/>
          <w:sz w:val="24"/>
          <w:szCs w:val="24"/>
        </w:rPr>
      </w:pPr>
    </w:p>
    <w:p w14:paraId="27527D93" w14:textId="77777777" w:rsidR="00DE7202" w:rsidRPr="00F00F0F" w:rsidRDefault="00DE7202" w:rsidP="00FD0083">
      <w:pPr>
        <w:spacing w:line="240" w:lineRule="auto"/>
        <w:contextualSpacing/>
        <w:rPr>
          <w:rFonts w:asciiTheme="minorHAnsi" w:hAnsiTheme="minorHAnsi" w:cstheme="minorHAnsi"/>
          <w:b/>
          <w:sz w:val="24"/>
          <w:szCs w:val="24"/>
        </w:rPr>
      </w:pPr>
      <w:bookmarkStart w:id="21" w:name="_Toc532582421"/>
      <w:bookmarkStart w:id="22" w:name="_Toc532582610"/>
      <w:r w:rsidRPr="00F00F0F">
        <w:rPr>
          <w:rFonts w:asciiTheme="minorHAnsi" w:hAnsiTheme="minorHAnsi" w:cstheme="minorHAnsi"/>
          <w:b/>
          <w:sz w:val="24"/>
          <w:szCs w:val="24"/>
        </w:rPr>
        <w:t>Reproduktory</w:t>
      </w:r>
      <w:bookmarkEnd w:id="21"/>
      <w:bookmarkEnd w:id="22"/>
    </w:p>
    <w:p w14:paraId="22A84227" w14:textId="77777777" w:rsidR="00DE7202" w:rsidRPr="00F00F0F" w:rsidRDefault="00DE7202"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Rozhlasový systém bude obsahovat reproduktory certifikované dle EN 54-24 podrobněji specifikované v této technické zprávě a dále ve výkazu výměr. Reproduktory musejí být instalovány s veškerým příslušenstvím, s nímž byly podle EN 54 certifikovány. V případě stropních reproduktorů se jedná zejména o požární kryty. Bez krytu je přípustné instalovat pouze reproduktory, které jsou bez krytu certifikovány. Reproduktory certifikované s požárním krytem musejí být instalovány vždy včetně tohoto krytu, a to i do podhledů bez požární odolnosti. V opačném případě by se jednalo o použití necertifikovaného zařízení a o porušení normy EN 54. </w:t>
      </w:r>
    </w:p>
    <w:p w14:paraId="2BFE8C2A" w14:textId="77777777" w:rsidR="00DE7202" w:rsidRPr="00F00F0F" w:rsidRDefault="00DE7202"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Budou použity výhradně reproduktory s frekvenčním průběhem vyhovujícím normě EN 54-24 bez nutnosti zvláštní </w:t>
      </w:r>
      <w:proofErr w:type="spellStart"/>
      <w:r w:rsidRPr="00F00F0F">
        <w:rPr>
          <w:rFonts w:asciiTheme="minorHAnsi" w:hAnsiTheme="minorHAnsi" w:cstheme="minorHAnsi"/>
          <w:sz w:val="24"/>
          <w:szCs w:val="24"/>
        </w:rPr>
        <w:t>ekvalizace</w:t>
      </w:r>
      <w:proofErr w:type="spellEnd"/>
      <w:r w:rsidRPr="00F00F0F">
        <w:rPr>
          <w:rFonts w:asciiTheme="minorHAnsi" w:hAnsiTheme="minorHAnsi" w:cstheme="minorHAnsi"/>
          <w:sz w:val="24"/>
          <w:szCs w:val="24"/>
        </w:rPr>
        <w:t xml:space="preserve">. Použití reproduktorů, které pro dosažení frekvenčního průběhu dle EN 54 vyžadují zvláštní </w:t>
      </w:r>
      <w:proofErr w:type="spellStart"/>
      <w:r w:rsidRPr="00F00F0F">
        <w:rPr>
          <w:rFonts w:asciiTheme="minorHAnsi" w:hAnsiTheme="minorHAnsi" w:cstheme="minorHAnsi"/>
          <w:sz w:val="24"/>
          <w:szCs w:val="24"/>
        </w:rPr>
        <w:t>ekvalizaci</w:t>
      </w:r>
      <w:proofErr w:type="spellEnd"/>
      <w:r w:rsidRPr="00F00F0F">
        <w:rPr>
          <w:rFonts w:asciiTheme="minorHAnsi" w:hAnsiTheme="minorHAnsi" w:cstheme="minorHAnsi"/>
          <w:sz w:val="24"/>
          <w:szCs w:val="24"/>
        </w:rPr>
        <w:t>, znamená pro praktické použití řadu omezení a pro tento projekt použití takových reproduktorů není přípustné!</w:t>
      </w:r>
    </w:p>
    <w:p w14:paraId="5F53F15C" w14:textId="77777777" w:rsidR="00DE7202" w:rsidRPr="00F00F0F" w:rsidRDefault="00DE7202"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Zásadním technickým parametrem reproduktorů pro plošné ozvučení je jejich jmenovitá citlivost (účinnost). Vzhledem k mnoha v praxi používaným metodikám udávání citlivosti, </w:t>
      </w:r>
      <w:r w:rsidRPr="00F00F0F">
        <w:rPr>
          <w:rFonts w:asciiTheme="minorHAnsi" w:hAnsiTheme="minorHAnsi" w:cstheme="minorHAnsi"/>
          <w:sz w:val="24"/>
          <w:szCs w:val="24"/>
        </w:rPr>
        <w:lastRenderedPageBreak/>
        <w:t>jejichž výsledky se významně liší, jsou pro účely hodnocení a srovnání citlivosti reproduktorů pro tento projekt přípustné výhradně hodnoty citlivosti stanovené a udávané dle metodiky EN 54-24 čl. 5.1.5 a souvisejících! Jakékoliv jiné údaje výrobce nebo dodavatele nejsou relevantní. Analogicky je pro maximální úroveň hladiny zvuku přípustná výhradně metodika dle EN 54-24 čl. 5.5 a související, a pro vyzařovací úhly metodika dle EN 54-24 čl. 5.4 a související.</w:t>
      </w:r>
    </w:p>
    <w:p w14:paraId="325F48EA" w14:textId="77777777" w:rsidR="00DE7202" w:rsidRPr="00F00F0F" w:rsidRDefault="00DE7202"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V případě jakýchkoliv záměn reproduktorů za jiné typy oproti tomuto projektu musí nabízející, resp. dodavatel doložit ve formě oficiálních datových listů a instalačních manuálů výrobce příslušného reproduktoru, že alternativní reproduktory mají stejné nebo lepší parametry než reproduktory dle tohoto projektu. V případě reproduktorů navržených na základě provedené počítačové simulace pomocí simulačního programu EASE není použití alternativních reproduktorů přípustné.</w:t>
      </w:r>
    </w:p>
    <w:p w14:paraId="0C7D0178" w14:textId="77777777" w:rsidR="00DE7202" w:rsidRPr="00F00F0F" w:rsidRDefault="00DE7202"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Lepší citlivostí se u všech typů reproduktorů rozumí citlivost vyšší. Lepším vyzařovacím úhlem se v případě podhledových, skříňkových, závěsných, směrových i tlakových reproduktorů rozumí vždy úhel větší. V případě sloupových reproduktorů musejí být vyzařovací úhly na všech udávaných frekvencích dodrženy přesně resp. s max. odchylkou ±5° (tolerance přípustná dle EN 54-24). Směrové reproduktory se zvukovodem smějí být vždy nahrazeny pouze jiným reproduktorem tohoto konstrukčního principu se stejnou nebo větší délkou zvukovodu; není přípustná náhrada za přímo vyzařující reproduktor. 2pásmové reproduktory smějí být nahrazeny pouze jiným 2pásmovým reproduktorem, tzn. reproduktorem osazeným dvěma nezávisle buzenými měniči zapojenými přes frekvenční výhybku.</w:t>
      </w:r>
      <w:bookmarkEnd w:id="8"/>
      <w:bookmarkEnd w:id="9"/>
      <w:bookmarkEnd w:id="10"/>
    </w:p>
    <w:p w14:paraId="32ADFE82" w14:textId="77777777" w:rsidR="00DE7202" w:rsidRPr="00F00F0F" w:rsidRDefault="00DE7202" w:rsidP="00DE7202">
      <w:pPr>
        <w:spacing w:line="240" w:lineRule="auto"/>
        <w:contextualSpacing/>
        <w:rPr>
          <w:rFonts w:asciiTheme="minorHAnsi" w:hAnsiTheme="minorHAnsi" w:cstheme="minorHAnsi"/>
          <w:b/>
          <w:sz w:val="24"/>
          <w:szCs w:val="24"/>
        </w:rPr>
      </w:pPr>
    </w:p>
    <w:p w14:paraId="5809979E" w14:textId="77777777" w:rsidR="00C727C7" w:rsidRPr="00F00F0F" w:rsidRDefault="00C727C7" w:rsidP="00DE7202">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Popis systému</w:t>
      </w:r>
    </w:p>
    <w:p w14:paraId="030A72CD" w14:textId="77777777" w:rsidR="00C727C7" w:rsidRPr="00F00F0F" w:rsidRDefault="00C727C7" w:rsidP="00DE7202">
      <w:pPr>
        <w:spacing w:line="240" w:lineRule="auto"/>
        <w:ind w:firstLine="420"/>
        <w:contextualSpacing/>
        <w:rPr>
          <w:rFonts w:asciiTheme="minorHAnsi" w:hAnsiTheme="minorHAnsi" w:cstheme="minorHAnsi"/>
          <w:sz w:val="24"/>
          <w:szCs w:val="24"/>
        </w:rPr>
      </w:pPr>
      <w:r w:rsidRPr="00F00F0F">
        <w:rPr>
          <w:rFonts w:asciiTheme="minorHAnsi" w:hAnsiTheme="minorHAnsi" w:cstheme="minorHAnsi"/>
          <w:sz w:val="24"/>
          <w:szCs w:val="24"/>
        </w:rPr>
        <w:t xml:space="preserve">Navrhovaný systém evakuačního rozhlasu umožňuje uživateli různé možnosti doplňkových služeb:  </w:t>
      </w:r>
    </w:p>
    <w:p w14:paraId="42E2D340" w14:textId="77777777" w:rsidR="00C727C7" w:rsidRPr="00F00F0F" w:rsidRDefault="00C727C7" w:rsidP="00DE7202">
      <w:pPr>
        <w:numPr>
          <w:ilvl w:val="0"/>
          <w:numId w:val="3"/>
        </w:num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automatické přepnutí upřednostněného vstupu</w:t>
      </w:r>
    </w:p>
    <w:p w14:paraId="12CF219C" w14:textId="77777777" w:rsidR="00C727C7" w:rsidRPr="00F00F0F" w:rsidRDefault="00C727C7" w:rsidP="00DE7202">
      <w:pPr>
        <w:numPr>
          <w:ilvl w:val="0"/>
          <w:numId w:val="3"/>
        </w:num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upřednostnění mikrofonního vstupu s nastavením úrovně pro potlačení přídavných zdrojů</w:t>
      </w:r>
    </w:p>
    <w:p w14:paraId="2F49229B" w14:textId="77777777" w:rsidR="00C727C7" w:rsidRPr="00F00F0F" w:rsidRDefault="00C727C7" w:rsidP="00DE7202">
      <w:pPr>
        <w:numPr>
          <w:ilvl w:val="0"/>
          <w:numId w:val="3"/>
        </w:num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možnost připojení oznamovacího signálu předcházející oznamovanou zprávu</w:t>
      </w:r>
    </w:p>
    <w:p w14:paraId="23C17258" w14:textId="77777777" w:rsidR="00C727C7" w:rsidRPr="00F00F0F" w:rsidRDefault="00C727C7" w:rsidP="00DE7202">
      <w:pPr>
        <w:numPr>
          <w:ilvl w:val="0"/>
          <w:numId w:val="3"/>
        </w:num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alarmová hlášení</w:t>
      </w:r>
    </w:p>
    <w:p w14:paraId="4F4C723C" w14:textId="77777777" w:rsidR="00C727C7" w:rsidRPr="00F00F0F" w:rsidRDefault="00C727C7" w:rsidP="00DE7202">
      <w:pPr>
        <w:numPr>
          <w:ilvl w:val="0"/>
          <w:numId w:val="3"/>
        </w:num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xml:space="preserve">další nabídka podle programových možností ústředny </w:t>
      </w:r>
    </w:p>
    <w:p w14:paraId="42C74096" w14:textId="77777777" w:rsidR="00C727C7" w:rsidRPr="00F00F0F" w:rsidRDefault="00C727C7" w:rsidP="00DE7202">
      <w:pPr>
        <w:spacing w:line="240" w:lineRule="auto"/>
        <w:contextualSpacing/>
        <w:rPr>
          <w:rFonts w:asciiTheme="minorHAnsi" w:hAnsiTheme="minorHAnsi" w:cstheme="minorHAnsi"/>
          <w:sz w:val="24"/>
          <w:szCs w:val="24"/>
        </w:rPr>
      </w:pPr>
    </w:p>
    <w:p w14:paraId="71059DB2" w14:textId="77777777" w:rsidR="00C727C7" w:rsidRPr="00F00F0F" w:rsidRDefault="00C727C7" w:rsidP="00DE7202">
      <w:pPr>
        <w:spacing w:line="240" w:lineRule="auto"/>
        <w:ind w:firstLine="420"/>
        <w:contextualSpacing/>
        <w:rPr>
          <w:rFonts w:asciiTheme="minorHAnsi" w:hAnsiTheme="minorHAnsi" w:cstheme="minorHAnsi"/>
          <w:sz w:val="24"/>
          <w:szCs w:val="24"/>
        </w:rPr>
      </w:pPr>
      <w:r w:rsidRPr="00F00F0F">
        <w:rPr>
          <w:rFonts w:asciiTheme="minorHAnsi" w:hAnsiTheme="minorHAnsi" w:cstheme="minorHAnsi"/>
          <w:sz w:val="24"/>
          <w:szCs w:val="24"/>
        </w:rPr>
        <w:t>V jednotlivých vytypovaných prostorech objektu budou osazeny převážně stropní reproduktory v provedení do podhledu a stropní reproduktory v provedení na beton, instalace podle stavebního řešení a podle typu podhledu.</w:t>
      </w:r>
    </w:p>
    <w:p w14:paraId="7F7FA262" w14:textId="77777777" w:rsidR="00C727C7" w:rsidRPr="00F00F0F" w:rsidRDefault="00C727C7" w:rsidP="00DE7202">
      <w:pPr>
        <w:spacing w:line="240" w:lineRule="auto"/>
        <w:ind w:firstLine="420"/>
        <w:contextualSpacing/>
        <w:rPr>
          <w:rFonts w:asciiTheme="minorHAnsi" w:hAnsiTheme="minorHAnsi" w:cstheme="minorHAnsi"/>
          <w:sz w:val="24"/>
          <w:szCs w:val="24"/>
        </w:rPr>
      </w:pPr>
      <w:r w:rsidRPr="00F00F0F">
        <w:rPr>
          <w:rFonts w:asciiTheme="minorHAnsi" w:hAnsiTheme="minorHAnsi" w:cstheme="minorHAnsi"/>
          <w:sz w:val="24"/>
          <w:szCs w:val="24"/>
        </w:rPr>
        <w:t>Rozvody v zónách reproduktorů budou provedeny kabely se sníženou hořlavostí a s požární odolností. Realizace dvouvodičovým kabelem. Systém bude využívat 100V rozvod.</w:t>
      </w:r>
    </w:p>
    <w:p w14:paraId="5E857905" w14:textId="77777777" w:rsidR="00C727C7" w:rsidRPr="00F00F0F" w:rsidRDefault="00C727C7" w:rsidP="00DE7202">
      <w:pPr>
        <w:spacing w:line="240" w:lineRule="auto"/>
        <w:ind w:firstLine="420"/>
        <w:contextualSpacing/>
        <w:rPr>
          <w:rFonts w:asciiTheme="minorHAnsi" w:hAnsiTheme="minorHAnsi" w:cstheme="minorHAnsi"/>
          <w:sz w:val="24"/>
          <w:szCs w:val="24"/>
        </w:rPr>
      </w:pPr>
    </w:p>
    <w:p w14:paraId="4180928D" w14:textId="77777777" w:rsidR="00C727C7" w:rsidRPr="00F00F0F" w:rsidRDefault="00C727C7" w:rsidP="00DE7202">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Požadavky PBŘS na systém evakuačního rozhlasu:</w:t>
      </w:r>
    </w:p>
    <w:p w14:paraId="7C830DFA" w14:textId="77777777" w:rsidR="00C727C7" w:rsidRPr="00F00F0F" w:rsidRDefault="00C727C7" w:rsidP="00DE7202">
      <w:pPr>
        <w:widowControl/>
        <w:numPr>
          <w:ilvl w:val="0"/>
          <w:numId w:val="22"/>
        </w:numPr>
        <w:suppressAutoHyphens/>
        <w:spacing w:line="240" w:lineRule="auto"/>
        <w:contextualSpacing/>
        <w:rPr>
          <w:rFonts w:asciiTheme="minorHAnsi" w:hAnsiTheme="minorHAnsi" w:cstheme="minorHAnsi"/>
          <w:i/>
          <w:sz w:val="24"/>
          <w:szCs w:val="24"/>
        </w:rPr>
      </w:pPr>
      <w:r w:rsidRPr="00F00F0F">
        <w:rPr>
          <w:rFonts w:asciiTheme="minorHAnsi" w:hAnsiTheme="minorHAnsi" w:cstheme="minorHAnsi"/>
          <w:i/>
          <w:sz w:val="24"/>
          <w:szCs w:val="24"/>
        </w:rPr>
        <w:t>Vysílat signál do 3 s po vyhlášení nouze – na automatické zapnutí, či zapnutí zaškolené osoby – operátora.</w:t>
      </w:r>
    </w:p>
    <w:p w14:paraId="4ABC1918" w14:textId="77777777" w:rsidR="00C727C7" w:rsidRPr="00F00F0F" w:rsidRDefault="00C727C7" w:rsidP="00DE7202">
      <w:pPr>
        <w:widowControl/>
        <w:numPr>
          <w:ilvl w:val="0"/>
          <w:numId w:val="22"/>
        </w:numPr>
        <w:suppressAutoHyphens/>
        <w:spacing w:line="240" w:lineRule="auto"/>
        <w:contextualSpacing/>
        <w:rPr>
          <w:rFonts w:asciiTheme="minorHAnsi" w:hAnsiTheme="minorHAnsi" w:cstheme="minorHAnsi"/>
          <w:i/>
          <w:sz w:val="24"/>
          <w:szCs w:val="24"/>
        </w:rPr>
      </w:pPr>
      <w:r w:rsidRPr="00F00F0F">
        <w:rPr>
          <w:rFonts w:asciiTheme="minorHAnsi" w:hAnsiTheme="minorHAnsi" w:cstheme="minorHAnsi"/>
          <w:i/>
          <w:sz w:val="24"/>
          <w:szCs w:val="24"/>
        </w:rPr>
        <w:t>Musí automaticky ihned vypnout jakákoliv jiná vysílání a vysílat pouze nouzové signály a hlášení</w:t>
      </w:r>
    </w:p>
    <w:p w14:paraId="2D1B8F80" w14:textId="77777777" w:rsidR="00C727C7" w:rsidRPr="00F00F0F" w:rsidRDefault="00C727C7" w:rsidP="00DE7202">
      <w:pPr>
        <w:widowControl/>
        <w:numPr>
          <w:ilvl w:val="0"/>
          <w:numId w:val="22"/>
        </w:numPr>
        <w:suppressAutoHyphens/>
        <w:spacing w:line="240" w:lineRule="auto"/>
        <w:contextualSpacing/>
        <w:rPr>
          <w:rFonts w:asciiTheme="minorHAnsi" w:hAnsiTheme="minorHAnsi" w:cstheme="minorHAnsi"/>
          <w:i/>
          <w:sz w:val="24"/>
          <w:szCs w:val="24"/>
        </w:rPr>
      </w:pPr>
      <w:r w:rsidRPr="00F00F0F">
        <w:rPr>
          <w:rFonts w:asciiTheme="minorHAnsi" w:hAnsiTheme="minorHAnsi" w:cstheme="minorHAnsi"/>
          <w:i/>
          <w:sz w:val="24"/>
          <w:szCs w:val="24"/>
        </w:rPr>
        <w:t>Hlášení budou předem namluvená, stručná, jasná a srozumitelná.</w:t>
      </w:r>
    </w:p>
    <w:p w14:paraId="155CFCEA" w14:textId="77777777" w:rsidR="00C727C7" w:rsidRPr="00F00F0F" w:rsidRDefault="00C727C7" w:rsidP="00DE7202">
      <w:pPr>
        <w:widowControl/>
        <w:numPr>
          <w:ilvl w:val="0"/>
          <w:numId w:val="22"/>
        </w:numPr>
        <w:suppressAutoHyphens/>
        <w:spacing w:line="240" w:lineRule="auto"/>
        <w:contextualSpacing/>
        <w:rPr>
          <w:rFonts w:asciiTheme="minorHAnsi" w:hAnsiTheme="minorHAnsi" w:cstheme="minorHAnsi"/>
          <w:i/>
          <w:sz w:val="24"/>
          <w:szCs w:val="24"/>
        </w:rPr>
      </w:pPr>
      <w:r w:rsidRPr="00F00F0F">
        <w:rPr>
          <w:rFonts w:asciiTheme="minorHAnsi" w:hAnsiTheme="minorHAnsi" w:cstheme="minorHAnsi"/>
          <w:i/>
          <w:sz w:val="24"/>
          <w:szCs w:val="24"/>
        </w:rPr>
        <w:t xml:space="preserve">Nouzové signály musí mít v celé oblasti pokrytí hladinu zvuku od 65 </w:t>
      </w:r>
      <w:proofErr w:type="spellStart"/>
      <w:r w:rsidRPr="00F00F0F">
        <w:rPr>
          <w:rFonts w:asciiTheme="minorHAnsi" w:hAnsiTheme="minorHAnsi" w:cstheme="minorHAnsi"/>
          <w:i/>
          <w:sz w:val="24"/>
          <w:szCs w:val="24"/>
        </w:rPr>
        <w:t>dBA</w:t>
      </w:r>
      <w:proofErr w:type="spellEnd"/>
      <w:r w:rsidRPr="00F00F0F">
        <w:rPr>
          <w:rFonts w:asciiTheme="minorHAnsi" w:hAnsiTheme="minorHAnsi" w:cstheme="minorHAnsi"/>
          <w:i/>
          <w:sz w:val="24"/>
          <w:szCs w:val="24"/>
        </w:rPr>
        <w:t xml:space="preserve"> do 120 </w:t>
      </w:r>
      <w:proofErr w:type="spellStart"/>
      <w:r w:rsidRPr="00F00F0F">
        <w:rPr>
          <w:rFonts w:asciiTheme="minorHAnsi" w:hAnsiTheme="minorHAnsi" w:cstheme="minorHAnsi"/>
          <w:i/>
          <w:sz w:val="24"/>
          <w:szCs w:val="24"/>
        </w:rPr>
        <w:t>dBA</w:t>
      </w:r>
      <w:proofErr w:type="spellEnd"/>
      <w:r w:rsidRPr="00F00F0F">
        <w:rPr>
          <w:rFonts w:asciiTheme="minorHAnsi" w:hAnsiTheme="minorHAnsi" w:cstheme="minorHAnsi"/>
          <w:i/>
          <w:sz w:val="24"/>
          <w:szCs w:val="24"/>
        </w:rPr>
        <w:t xml:space="preserve">. </w:t>
      </w:r>
    </w:p>
    <w:p w14:paraId="2B5F6790" w14:textId="77777777" w:rsidR="00C727C7" w:rsidRPr="00F00F0F" w:rsidRDefault="00C727C7" w:rsidP="00DE7202">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Zónové rozdělení systému:</w:t>
      </w:r>
    </w:p>
    <w:p w14:paraId="0614CEE4" w14:textId="77777777" w:rsidR="00C727C7" w:rsidRPr="00F00F0F" w:rsidRDefault="00C727C7" w:rsidP="009213FE">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Evakuační rozhlas bu</w:t>
      </w:r>
      <w:r w:rsidR="00BC76B5" w:rsidRPr="00F00F0F">
        <w:rPr>
          <w:rFonts w:asciiTheme="minorHAnsi" w:hAnsiTheme="minorHAnsi" w:cstheme="minorHAnsi"/>
          <w:sz w:val="24"/>
          <w:szCs w:val="24"/>
        </w:rPr>
        <w:t>de rozčleněn do jednotlivých zón</w:t>
      </w:r>
      <w:r w:rsidR="00B9446D" w:rsidRPr="00F00F0F">
        <w:rPr>
          <w:rFonts w:asciiTheme="minorHAnsi" w:hAnsiTheme="minorHAnsi" w:cstheme="minorHAnsi"/>
          <w:sz w:val="24"/>
          <w:szCs w:val="24"/>
        </w:rPr>
        <w:t xml:space="preserve"> </w:t>
      </w:r>
      <w:r w:rsidR="00221C0E" w:rsidRPr="00F00F0F">
        <w:rPr>
          <w:rFonts w:asciiTheme="minorHAnsi" w:hAnsiTheme="minorHAnsi" w:cstheme="minorHAnsi"/>
          <w:sz w:val="24"/>
          <w:szCs w:val="24"/>
        </w:rPr>
        <w:t>dle aktuální zprávy požárně bezpečnostního řešení</w:t>
      </w:r>
      <w:r w:rsidR="00B9446D" w:rsidRPr="00F00F0F">
        <w:rPr>
          <w:rFonts w:asciiTheme="minorHAnsi" w:hAnsiTheme="minorHAnsi" w:cstheme="minorHAnsi"/>
          <w:sz w:val="24"/>
          <w:szCs w:val="24"/>
        </w:rPr>
        <w:t>.</w:t>
      </w:r>
    </w:p>
    <w:p w14:paraId="43EF2C79" w14:textId="77777777" w:rsidR="00C727C7" w:rsidRPr="00F00F0F" w:rsidRDefault="00C727C7" w:rsidP="00DE7202">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lastRenderedPageBreak/>
        <w:t>Napájení systému</w:t>
      </w:r>
    </w:p>
    <w:p w14:paraId="498A0595" w14:textId="77777777" w:rsidR="00C727C7" w:rsidRPr="00F00F0F" w:rsidRDefault="00C727C7"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Přívod napájení </w:t>
      </w:r>
      <w:proofErr w:type="gramStart"/>
      <w:r w:rsidRPr="00F00F0F">
        <w:rPr>
          <w:rFonts w:asciiTheme="minorHAnsi" w:hAnsiTheme="minorHAnsi" w:cstheme="minorHAnsi"/>
          <w:sz w:val="24"/>
          <w:szCs w:val="24"/>
        </w:rPr>
        <w:t>230V</w:t>
      </w:r>
      <w:proofErr w:type="gramEnd"/>
      <w:r w:rsidRPr="00F00F0F">
        <w:rPr>
          <w:rFonts w:asciiTheme="minorHAnsi" w:hAnsiTheme="minorHAnsi" w:cstheme="minorHAnsi"/>
          <w:sz w:val="24"/>
          <w:szCs w:val="24"/>
        </w:rPr>
        <w:t xml:space="preserve">/50Hz ze zálohované sítě, samostatné jištění, bude řešen v části elektroinstalace - silnoproud. Napájecí kabel bude v provedení s požární odolností minimálně 60 minut třída funkčnosti </w:t>
      </w:r>
      <w:r w:rsidRPr="00F00F0F">
        <w:rPr>
          <w:rFonts w:asciiTheme="minorHAnsi" w:hAnsiTheme="minorHAnsi" w:cstheme="minorHAnsi"/>
          <w:b/>
          <w:sz w:val="24"/>
          <w:szCs w:val="24"/>
        </w:rPr>
        <w:t>P60-R, PH60-R.</w:t>
      </w:r>
    </w:p>
    <w:p w14:paraId="4F0506FC" w14:textId="77777777" w:rsidR="00C727C7" w:rsidRPr="00F00F0F" w:rsidRDefault="00C727C7"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Systém bude vybaven dle ČSN EN 54-4 a 54-16 vybaven vlastním akumulátorovým napájecím zdrojem. Tento zdroj je navržen na dobu zálohy napájení systému 24 hodin v pohotovostním režimu + 30 minut nepřetržitého evakuačního hlášení. Skříň zvukového řídícího centra bude uzemněna na centrální uzemnění.</w:t>
      </w:r>
    </w:p>
    <w:p w14:paraId="6BD6EF1D" w14:textId="77777777" w:rsidR="00614DDD" w:rsidRDefault="00614DDD" w:rsidP="00DE7202">
      <w:pPr>
        <w:spacing w:line="240" w:lineRule="auto"/>
        <w:contextualSpacing/>
        <w:rPr>
          <w:rFonts w:asciiTheme="minorHAnsi" w:hAnsiTheme="minorHAnsi" w:cstheme="minorHAnsi"/>
          <w:b/>
          <w:sz w:val="24"/>
          <w:szCs w:val="24"/>
        </w:rPr>
      </w:pPr>
    </w:p>
    <w:p w14:paraId="0EE9D3EE" w14:textId="2E436DC5" w:rsidR="00C727C7" w:rsidRPr="00F00F0F" w:rsidRDefault="00C727C7" w:rsidP="00DE7202">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Rozvody</w:t>
      </w:r>
    </w:p>
    <w:p w14:paraId="3B7417E5" w14:textId="77777777" w:rsidR="00C727C7" w:rsidRPr="00F00F0F" w:rsidRDefault="00C727C7"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Kabely budou vedeny v samostatných kabelových </w:t>
      </w:r>
      <w:proofErr w:type="gramStart"/>
      <w:r w:rsidRPr="00F00F0F">
        <w:rPr>
          <w:rFonts w:asciiTheme="minorHAnsi" w:hAnsiTheme="minorHAnsi" w:cstheme="minorHAnsi"/>
          <w:sz w:val="24"/>
          <w:szCs w:val="24"/>
        </w:rPr>
        <w:t>trasách - převážně</w:t>
      </w:r>
      <w:proofErr w:type="gramEnd"/>
      <w:r w:rsidRPr="00F00F0F">
        <w:rPr>
          <w:rFonts w:asciiTheme="minorHAnsi" w:hAnsiTheme="minorHAnsi" w:cstheme="minorHAnsi"/>
          <w:sz w:val="24"/>
          <w:szCs w:val="24"/>
        </w:rPr>
        <w:t xml:space="preserve"> v příchytkách na povrchu stropů a stěn. Pro případné odbočení kabelů budou instalovány instalační krabice, umístěné v podhledech nebo na omítce. Všechny rozvody ERO budou </w:t>
      </w:r>
      <w:r w:rsidR="00B9446D" w:rsidRPr="00F00F0F">
        <w:rPr>
          <w:rFonts w:asciiTheme="minorHAnsi" w:hAnsiTheme="minorHAnsi" w:cstheme="minorHAnsi"/>
          <w:sz w:val="24"/>
          <w:szCs w:val="24"/>
        </w:rPr>
        <w:t xml:space="preserve">provedeny certifikovaným kabelážním systémem s funkční schopností při požáru minimálně </w:t>
      </w:r>
      <w:r w:rsidR="00A41A08" w:rsidRPr="00F00F0F">
        <w:rPr>
          <w:rFonts w:asciiTheme="minorHAnsi" w:hAnsiTheme="minorHAnsi" w:cstheme="minorHAnsi"/>
          <w:sz w:val="24"/>
          <w:szCs w:val="24"/>
        </w:rPr>
        <w:t>15</w:t>
      </w:r>
      <w:r w:rsidR="00B9446D" w:rsidRPr="00F00F0F">
        <w:rPr>
          <w:rFonts w:asciiTheme="minorHAnsi" w:hAnsiTheme="minorHAnsi" w:cstheme="minorHAnsi"/>
          <w:sz w:val="24"/>
          <w:szCs w:val="24"/>
        </w:rPr>
        <w:t xml:space="preserve"> minut třída funkčnosti </w:t>
      </w:r>
      <w:r w:rsidR="00B9446D" w:rsidRPr="00F00F0F">
        <w:rPr>
          <w:rFonts w:asciiTheme="minorHAnsi" w:hAnsiTheme="minorHAnsi" w:cstheme="minorHAnsi"/>
          <w:b/>
          <w:sz w:val="24"/>
          <w:szCs w:val="24"/>
        </w:rPr>
        <w:t>P</w:t>
      </w:r>
      <w:r w:rsidR="00A41A08" w:rsidRPr="00F00F0F">
        <w:rPr>
          <w:rFonts w:asciiTheme="minorHAnsi" w:hAnsiTheme="minorHAnsi" w:cstheme="minorHAnsi"/>
          <w:b/>
          <w:sz w:val="24"/>
          <w:szCs w:val="24"/>
        </w:rPr>
        <w:t>15</w:t>
      </w:r>
      <w:r w:rsidR="00B9446D" w:rsidRPr="00F00F0F">
        <w:rPr>
          <w:rFonts w:asciiTheme="minorHAnsi" w:hAnsiTheme="minorHAnsi" w:cstheme="minorHAnsi"/>
          <w:b/>
          <w:sz w:val="24"/>
          <w:szCs w:val="24"/>
        </w:rPr>
        <w:t>-R nebo PH</w:t>
      </w:r>
      <w:r w:rsidR="00A41A08" w:rsidRPr="00F00F0F">
        <w:rPr>
          <w:rFonts w:asciiTheme="minorHAnsi" w:hAnsiTheme="minorHAnsi" w:cstheme="minorHAnsi"/>
          <w:b/>
          <w:sz w:val="24"/>
          <w:szCs w:val="24"/>
        </w:rPr>
        <w:t>15</w:t>
      </w:r>
      <w:r w:rsidR="00B9446D" w:rsidRPr="00F00F0F">
        <w:rPr>
          <w:rFonts w:asciiTheme="minorHAnsi" w:hAnsiTheme="minorHAnsi" w:cstheme="minorHAnsi"/>
          <w:b/>
          <w:sz w:val="24"/>
          <w:szCs w:val="24"/>
        </w:rPr>
        <w:t>-R</w:t>
      </w:r>
      <w:r w:rsidRPr="00F00F0F">
        <w:rPr>
          <w:rFonts w:asciiTheme="minorHAnsi" w:hAnsiTheme="minorHAnsi" w:cstheme="minorHAnsi"/>
          <w:sz w:val="24"/>
          <w:szCs w:val="24"/>
        </w:rPr>
        <w:t>. Zvukový řídicí systém bude propojen s výstupy ústředny EPS – po vyhlášení všeobecného požárního poplachu bude automaticky spuštěno evakuační hlášení v příslušné oblasti. Přesný postup evakuace objektu určí požární specialista, na základě tohoto postupu budou naprogramovány ústředny místního rozhlasu a EPS.</w:t>
      </w:r>
    </w:p>
    <w:p w14:paraId="6FC57C23" w14:textId="77777777" w:rsidR="00C727C7" w:rsidRPr="00F00F0F" w:rsidRDefault="00C727C7" w:rsidP="00DE7202">
      <w:pPr>
        <w:pStyle w:val="Text"/>
        <w:tabs>
          <w:tab w:val="clear" w:pos="4536"/>
        </w:tabs>
        <w:overflowPunct/>
        <w:autoSpaceDE/>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Všechny volně vedené kabely musí být v provedení B2ca s1d1 dle </w:t>
      </w:r>
      <w:proofErr w:type="spellStart"/>
      <w:r w:rsidRPr="00F00F0F">
        <w:rPr>
          <w:rFonts w:asciiTheme="minorHAnsi" w:hAnsiTheme="minorHAnsi" w:cstheme="minorHAnsi"/>
          <w:sz w:val="24"/>
          <w:szCs w:val="24"/>
        </w:rPr>
        <w:t>vyhl</w:t>
      </w:r>
      <w:proofErr w:type="spellEnd"/>
      <w:r w:rsidRPr="00F00F0F">
        <w:rPr>
          <w:rFonts w:asciiTheme="minorHAnsi" w:hAnsiTheme="minorHAnsi" w:cstheme="minorHAnsi"/>
          <w:sz w:val="24"/>
          <w:szCs w:val="24"/>
        </w:rPr>
        <w:t xml:space="preserve">. 23/2008 Sb. ve znění </w:t>
      </w:r>
      <w:proofErr w:type="spellStart"/>
      <w:r w:rsidRPr="00F00F0F">
        <w:rPr>
          <w:rFonts w:asciiTheme="minorHAnsi" w:hAnsiTheme="minorHAnsi" w:cstheme="minorHAnsi"/>
          <w:sz w:val="24"/>
          <w:szCs w:val="24"/>
        </w:rPr>
        <w:t>vyhl</w:t>
      </w:r>
      <w:proofErr w:type="spellEnd"/>
      <w:r w:rsidRPr="00F00F0F">
        <w:rPr>
          <w:rFonts w:asciiTheme="minorHAnsi" w:hAnsiTheme="minorHAnsi" w:cstheme="minorHAnsi"/>
          <w:sz w:val="24"/>
          <w:szCs w:val="24"/>
        </w:rPr>
        <w:t>. 268/2011 Sb., o technických podmínkách požární ochrany staveb.</w:t>
      </w:r>
    </w:p>
    <w:p w14:paraId="063843A7" w14:textId="77777777" w:rsidR="00C727C7" w:rsidRPr="00F00F0F" w:rsidRDefault="00C727C7"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Při souběhu kabelů ERO se silovými rozvody musí být zachována minimální vzdálenost 20 cm, při souběhu </w:t>
      </w:r>
      <w:proofErr w:type="gramStart"/>
      <w:r w:rsidRPr="00F00F0F">
        <w:rPr>
          <w:rFonts w:asciiTheme="minorHAnsi" w:hAnsiTheme="minorHAnsi" w:cstheme="minorHAnsi"/>
          <w:sz w:val="24"/>
          <w:szCs w:val="24"/>
        </w:rPr>
        <w:t>kratším</w:t>
      </w:r>
      <w:proofErr w:type="gramEnd"/>
      <w:r w:rsidRPr="00F00F0F">
        <w:rPr>
          <w:rFonts w:asciiTheme="minorHAnsi" w:hAnsiTheme="minorHAnsi" w:cstheme="minorHAnsi"/>
          <w:sz w:val="24"/>
          <w:szCs w:val="24"/>
        </w:rPr>
        <w:t xml:space="preserve"> než 5m lze odstup snížit na 6cm a při křižování vedení nejméně 1cm.</w:t>
      </w:r>
    </w:p>
    <w:p w14:paraId="378817BD" w14:textId="77777777" w:rsidR="00C727C7" w:rsidRPr="00F00F0F" w:rsidRDefault="00C727C7" w:rsidP="00DE7202">
      <w:pPr>
        <w:pStyle w:val="Text"/>
        <w:tabs>
          <w:tab w:val="clear" w:pos="4536"/>
        </w:tabs>
        <w:overflowPunct/>
        <w:autoSpaceDE/>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Veškeré prostupy mezi požárními úseky (stropy, stěny) budou požárně utěsněny certifikovanými požárními ucpávkami v souladu s ČSN 73 0804 respektive ČSN 73 0810 s požární odolností dle PBŘ EI 60 až 90 minut. Požární ucpávky budou v provedení v souladu s vyhláškou č. 246/2001 sb.</w:t>
      </w:r>
    </w:p>
    <w:p w14:paraId="7B037EBB" w14:textId="77777777" w:rsidR="00C727C7" w:rsidRPr="00F00F0F" w:rsidRDefault="00C727C7"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Instalace ozvučovacího systému bude provedena za dodržení platných technických předpisů a norem zvláště ČSN EN 60849 (Nouzové zvukové systémy), ČSN 34 2300 (Předpisy pro vnitřní rozvody sdělovacích vedení), ČSN 33 2000 (Elektrické instalace budov) a dalších souvisejících norem. Ozvučovací systém bude navržen tak aby byla zajištěna slyšitelnost rozhlasového vysílání ve všech prostorech požárních úseků   - ČSN 73 0802 čl. 8.16. (Požární bezpečnost staveb – Nevýrobní objekty).</w:t>
      </w:r>
    </w:p>
    <w:p w14:paraId="5021BA4D" w14:textId="77777777" w:rsidR="00C727C7" w:rsidRPr="00F00F0F" w:rsidRDefault="00C727C7"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Provedení rozvodů musí odpovídat požadavkům ČSN 34 2300 (Předpisy pro vnitřní rozvody sdělovacích vedení) pro vnitřní rozvody. Zejména musí být dodrženy zásady o úpravě rozvodných skříní, označování svorkovnic, souběhy apod. Tyto obvody nesmí být spojeny se zemí nebo ochrannou svorkou a musí být elektricky odděleny od obvodů spojených s napájecí sítí dle ČSN 33 2000-4-41 ed.2 (Elektrické instalace nízkého napětí – Část 4-41: Ochranná opatření pro zajištění bezpečnosti – Ochrana před úrazem elektrickým proudem)</w:t>
      </w:r>
    </w:p>
    <w:p w14:paraId="38F50B3E" w14:textId="77777777" w:rsidR="00C727C7" w:rsidRPr="00F00F0F" w:rsidRDefault="00C727C7" w:rsidP="00DE7202">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Pro splnění požadavků ČSN EN 60849 (Nouzové zvukové systémy) je nutné mít hlídané linky proti zkratu či přerušení. Dle ČSN EN 60849 bude provedeno po dokončení instalace měření srozumitelnosti, v případě potřeby bude systém nastaven či upraven tak aby splnil požadavky normy. Po dokončení měření srozumitelnosti bude vypracován měřící protokol, který bude součástí skutečného provedení stavby předán.</w:t>
      </w:r>
      <w:r w:rsidR="00F90D98" w:rsidRPr="00F00F0F">
        <w:rPr>
          <w:rFonts w:asciiTheme="minorHAnsi" w:hAnsiTheme="minorHAnsi" w:cstheme="minorHAnsi"/>
          <w:sz w:val="24"/>
          <w:szCs w:val="24"/>
        </w:rPr>
        <w:t>,</w:t>
      </w:r>
    </w:p>
    <w:p w14:paraId="29E946CD" w14:textId="77777777" w:rsidR="00614DDD" w:rsidRDefault="00614DDD">
      <w:pPr>
        <w:widowControl/>
        <w:spacing w:line="240" w:lineRule="auto"/>
        <w:jc w:val="left"/>
        <w:rPr>
          <w:rFonts w:asciiTheme="minorHAnsi" w:hAnsiTheme="minorHAnsi" w:cstheme="minorHAnsi"/>
          <w:b/>
          <w:bCs/>
          <w:kern w:val="1"/>
          <w:sz w:val="24"/>
          <w:szCs w:val="24"/>
          <w:u w:val="single"/>
        </w:rPr>
      </w:pPr>
      <w:bookmarkStart w:id="23" w:name="_Toc21327810"/>
      <w:bookmarkStart w:id="24" w:name="_Toc23263588"/>
      <w:r>
        <w:rPr>
          <w:rFonts w:asciiTheme="minorHAnsi" w:hAnsiTheme="minorHAnsi" w:cstheme="minorHAnsi"/>
          <w:bCs/>
          <w:sz w:val="24"/>
          <w:szCs w:val="24"/>
        </w:rPr>
        <w:br w:type="page"/>
      </w:r>
    </w:p>
    <w:p w14:paraId="2BBD1940" w14:textId="03B74BF2" w:rsidR="00F90D98" w:rsidRPr="00F00F0F" w:rsidRDefault="00232872" w:rsidP="00F90D98">
      <w:pPr>
        <w:pStyle w:val="Nadpis1"/>
        <w:spacing w:line="240" w:lineRule="auto"/>
        <w:contextualSpacing/>
        <w:rPr>
          <w:rFonts w:asciiTheme="minorHAnsi" w:hAnsiTheme="minorHAnsi" w:cstheme="minorHAnsi"/>
          <w:bCs/>
          <w:sz w:val="24"/>
          <w:szCs w:val="24"/>
        </w:rPr>
      </w:pPr>
      <w:r w:rsidRPr="00F00F0F">
        <w:rPr>
          <w:rFonts w:asciiTheme="minorHAnsi" w:hAnsiTheme="minorHAnsi" w:cstheme="minorHAnsi"/>
          <w:bCs/>
          <w:sz w:val="24"/>
          <w:szCs w:val="24"/>
        </w:rPr>
        <w:lastRenderedPageBreak/>
        <w:t>4</w:t>
      </w:r>
      <w:r w:rsidR="00F90D98" w:rsidRPr="00F00F0F">
        <w:rPr>
          <w:rFonts w:asciiTheme="minorHAnsi" w:hAnsiTheme="minorHAnsi" w:cstheme="minorHAnsi"/>
          <w:bCs/>
          <w:sz w:val="24"/>
          <w:szCs w:val="24"/>
        </w:rPr>
        <w:t>. SK/TEL – Strukturovaná kabeláž/telefonní rozvody</w:t>
      </w:r>
      <w:bookmarkEnd w:id="23"/>
      <w:bookmarkEnd w:id="24"/>
    </w:p>
    <w:p w14:paraId="107E69EB" w14:textId="77777777" w:rsidR="00F90D98" w:rsidRPr="00F00F0F" w:rsidRDefault="00F90D98" w:rsidP="00F90D98">
      <w:pPr>
        <w:spacing w:line="240" w:lineRule="auto"/>
        <w:contextualSpacing/>
        <w:rPr>
          <w:rFonts w:asciiTheme="minorHAnsi" w:hAnsiTheme="minorHAnsi" w:cstheme="minorHAnsi"/>
          <w:bCs/>
          <w:sz w:val="24"/>
          <w:szCs w:val="24"/>
          <w:u w:val="single"/>
        </w:rPr>
      </w:pPr>
    </w:p>
    <w:p w14:paraId="5CB222A7" w14:textId="77777777" w:rsidR="00F90D98" w:rsidRPr="00F00F0F" w:rsidRDefault="00F90D98" w:rsidP="00F90D98">
      <w:pPr>
        <w:pStyle w:val="Odstavec"/>
        <w:spacing w:line="240" w:lineRule="auto"/>
        <w:ind w:firstLine="0"/>
        <w:contextualSpacing/>
        <w:jc w:val="left"/>
        <w:rPr>
          <w:rFonts w:asciiTheme="minorHAnsi" w:eastAsia="Calibri" w:hAnsiTheme="minorHAnsi" w:cstheme="minorHAnsi"/>
          <w:sz w:val="24"/>
          <w:szCs w:val="24"/>
        </w:rPr>
      </w:pPr>
      <w:r w:rsidRPr="00F00F0F">
        <w:rPr>
          <w:rFonts w:asciiTheme="minorHAnsi" w:hAnsiTheme="minorHAnsi" w:cstheme="minorHAnsi"/>
          <w:b/>
          <w:bCs/>
          <w:sz w:val="24"/>
          <w:szCs w:val="24"/>
        </w:rPr>
        <w:t>Obecně</w:t>
      </w:r>
    </w:p>
    <w:p w14:paraId="38E8490B" w14:textId="77777777" w:rsidR="00F90D98" w:rsidRPr="00F00F0F" w:rsidRDefault="00F90D98" w:rsidP="00F90D98">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Rozvod strukturované kabeláže je ucelený systém, který v budově slouží pro přenášení hlasových, datových služeb a signálů pro provoz a zabezpečení objektu. Je tvořen datovým rozvaděčem, kabeláží a zásuvkami.</w:t>
      </w:r>
    </w:p>
    <w:p w14:paraId="424705CF" w14:textId="77777777" w:rsidR="00F90D98" w:rsidRPr="00F00F0F" w:rsidRDefault="00F90D98"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 xml:space="preserve">Tato projektová dokumentace neřeší přípojku SEK. Objekt bude napojen na stávající telefonní a datovou síť. </w:t>
      </w:r>
    </w:p>
    <w:p w14:paraId="39B6B5BC" w14:textId="77777777" w:rsidR="00F90D98" w:rsidRPr="00F00F0F" w:rsidRDefault="00F90D98" w:rsidP="00464162">
      <w:pPr>
        <w:autoSpaceDE w:val="0"/>
        <w:spacing w:line="240" w:lineRule="auto"/>
        <w:contextualSpacing/>
        <w:rPr>
          <w:rFonts w:asciiTheme="minorHAnsi" w:eastAsia="Calibri" w:hAnsiTheme="minorHAnsi" w:cstheme="minorHAnsi"/>
          <w:sz w:val="24"/>
          <w:szCs w:val="24"/>
          <w:highlight w:val="green"/>
        </w:rPr>
      </w:pPr>
    </w:p>
    <w:p w14:paraId="3166B77A" w14:textId="77777777" w:rsidR="00F90D98" w:rsidRPr="00F00F0F" w:rsidRDefault="00F90D98" w:rsidP="00F90D98">
      <w:pPr>
        <w:pStyle w:val="Odstavec"/>
        <w:spacing w:line="240" w:lineRule="auto"/>
        <w:ind w:firstLine="0"/>
        <w:contextualSpacing/>
        <w:jc w:val="left"/>
        <w:rPr>
          <w:rFonts w:asciiTheme="minorHAnsi" w:eastAsia="Calibri" w:hAnsiTheme="minorHAnsi" w:cstheme="minorHAnsi"/>
          <w:sz w:val="24"/>
          <w:szCs w:val="24"/>
        </w:rPr>
      </w:pPr>
      <w:r w:rsidRPr="00F00F0F">
        <w:rPr>
          <w:rFonts w:asciiTheme="minorHAnsi" w:hAnsiTheme="minorHAnsi" w:cstheme="minorHAnsi"/>
          <w:b/>
          <w:bCs/>
          <w:sz w:val="24"/>
          <w:szCs w:val="24"/>
        </w:rPr>
        <w:t>Popis systému strukturované kabeláže</w:t>
      </w:r>
    </w:p>
    <w:p w14:paraId="4C99966A" w14:textId="77777777" w:rsidR="00F90D98" w:rsidRPr="00F00F0F" w:rsidRDefault="00F90D98"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V objektu bude vybudovaná strukturovaná kabeláž. Ve vybraných místnostech budou dle požadavků instalovány jednoduché a dvojité datové zásuvky pro připojení telefonů, počítačů</w:t>
      </w:r>
      <w:r w:rsidR="00464162" w:rsidRPr="00F00F0F">
        <w:rPr>
          <w:rFonts w:asciiTheme="minorHAnsi" w:eastAsia="Calibri" w:hAnsiTheme="minorHAnsi" w:cstheme="minorHAnsi"/>
          <w:sz w:val="24"/>
          <w:szCs w:val="24"/>
        </w:rPr>
        <w:t xml:space="preserve"> </w:t>
      </w:r>
      <w:r w:rsidRPr="00F00F0F">
        <w:rPr>
          <w:rFonts w:asciiTheme="minorHAnsi" w:eastAsia="Calibri" w:hAnsiTheme="minorHAnsi" w:cstheme="minorHAnsi"/>
          <w:sz w:val="24"/>
          <w:szCs w:val="24"/>
        </w:rPr>
        <w:t>a dalších zařízení.</w:t>
      </w:r>
    </w:p>
    <w:p w14:paraId="3B2C4B35" w14:textId="77777777" w:rsidR="00F90D98" w:rsidRPr="00F00F0F" w:rsidRDefault="00464162"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H</w:t>
      </w:r>
      <w:r w:rsidR="00F90D98" w:rsidRPr="00F00F0F">
        <w:rPr>
          <w:rFonts w:asciiTheme="minorHAnsi" w:eastAsia="Calibri" w:hAnsiTheme="minorHAnsi" w:cstheme="minorHAnsi"/>
          <w:sz w:val="24"/>
          <w:szCs w:val="24"/>
        </w:rPr>
        <w:t>lavní datový rozvaděč RACK 19“ MDF</w:t>
      </w:r>
      <w:r w:rsidRPr="00F00F0F">
        <w:rPr>
          <w:rFonts w:asciiTheme="minorHAnsi" w:eastAsia="Calibri" w:hAnsiTheme="minorHAnsi" w:cstheme="minorHAnsi"/>
          <w:sz w:val="24"/>
          <w:szCs w:val="24"/>
        </w:rPr>
        <w:t xml:space="preserve"> bude instalován v </w:t>
      </w:r>
      <w:proofErr w:type="spellStart"/>
      <w:r w:rsidRPr="00F00F0F">
        <w:rPr>
          <w:rFonts w:asciiTheme="minorHAnsi" w:eastAsia="Calibri" w:hAnsiTheme="minorHAnsi" w:cstheme="minorHAnsi"/>
          <w:sz w:val="24"/>
          <w:szCs w:val="24"/>
        </w:rPr>
        <w:t>m.č</w:t>
      </w:r>
      <w:proofErr w:type="spellEnd"/>
      <w:r w:rsidRPr="00F00F0F">
        <w:rPr>
          <w:rFonts w:asciiTheme="minorHAnsi" w:eastAsia="Calibri" w:hAnsiTheme="minorHAnsi" w:cstheme="minorHAnsi"/>
          <w:sz w:val="24"/>
          <w:szCs w:val="24"/>
        </w:rPr>
        <w:t>. E1.15</w:t>
      </w:r>
      <w:r w:rsidR="00F90D98" w:rsidRPr="00F00F0F">
        <w:rPr>
          <w:rFonts w:asciiTheme="minorHAnsi" w:eastAsia="Calibri" w:hAnsiTheme="minorHAnsi" w:cstheme="minorHAnsi"/>
          <w:sz w:val="24"/>
          <w:szCs w:val="24"/>
        </w:rPr>
        <w:t xml:space="preserve">. </w:t>
      </w:r>
      <w:r w:rsidRPr="00F00F0F">
        <w:rPr>
          <w:rFonts w:asciiTheme="minorHAnsi" w:eastAsia="Calibri" w:hAnsiTheme="minorHAnsi" w:cstheme="minorHAnsi"/>
          <w:sz w:val="24"/>
          <w:szCs w:val="24"/>
        </w:rPr>
        <w:t>P</w:t>
      </w:r>
      <w:r w:rsidR="00F90D98" w:rsidRPr="00F00F0F">
        <w:rPr>
          <w:rFonts w:asciiTheme="minorHAnsi" w:eastAsia="Calibri" w:hAnsiTheme="minorHAnsi" w:cstheme="minorHAnsi"/>
          <w:sz w:val="24"/>
          <w:szCs w:val="24"/>
        </w:rPr>
        <w:t>o</w:t>
      </w:r>
      <w:r w:rsidRPr="00F00F0F">
        <w:rPr>
          <w:rFonts w:asciiTheme="minorHAnsi" w:eastAsia="Calibri" w:hAnsiTheme="minorHAnsi" w:cstheme="minorHAnsi"/>
          <w:sz w:val="24"/>
          <w:szCs w:val="24"/>
        </w:rPr>
        <w:t>družný</w:t>
      </w:r>
      <w:r w:rsidR="00F90D98" w:rsidRPr="00F00F0F">
        <w:rPr>
          <w:rFonts w:asciiTheme="minorHAnsi" w:eastAsia="Calibri" w:hAnsiTheme="minorHAnsi" w:cstheme="minorHAnsi"/>
          <w:sz w:val="24"/>
          <w:szCs w:val="24"/>
        </w:rPr>
        <w:t xml:space="preserve"> roz</w:t>
      </w:r>
      <w:r w:rsidRPr="00F00F0F">
        <w:rPr>
          <w:rFonts w:asciiTheme="minorHAnsi" w:eastAsia="Calibri" w:hAnsiTheme="minorHAnsi" w:cstheme="minorHAnsi"/>
          <w:sz w:val="24"/>
          <w:szCs w:val="24"/>
        </w:rPr>
        <w:t>vaděč RACK 19“ IDF bude instalován v </w:t>
      </w:r>
      <w:proofErr w:type="spellStart"/>
      <w:r w:rsidRPr="00F00F0F">
        <w:rPr>
          <w:rFonts w:asciiTheme="minorHAnsi" w:eastAsia="Calibri" w:hAnsiTheme="minorHAnsi" w:cstheme="minorHAnsi"/>
          <w:sz w:val="24"/>
          <w:szCs w:val="24"/>
        </w:rPr>
        <w:t>m.č</w:t>
      </w:r>
      <w:proofErr w:type="spellEnd"/>
      <w:r w:rsidRPr="00F00F0F">
        <w:rPr>
          <w:rFonts w:asciiTheme="minorHAnsi" w:eastAsia="Calibri" w:hAnsiTheme="minorHAnsi" w:cstheme="minorHAnsi"/>
          <w:sz w:val="24"/>
          <w:szCs w:val="24"/>
        </w:rPr>
        <w:t xml:space="preserve">. E1.72. </w:t>
      </w:r>
    </w:p>
    <w:p w14:paraId="2D4DFCE8" w14:textId="77777777" w:rsidR="00F90D98" w:rsidRPr="00F00F0F" w:rsidRDefault="00464162"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Podružný rozvaděč bude s hlavním rozvaděčem připojen</w:t>
      </w:r>
      <w:r w:rsidR="00F90D98" w:rsidRPr="00F00F0F">
        <w:rPr>
          <w:rFonts w:asciiTheme="minorHAnsi" w:eastAsia="Calibri" w:hAnsiTheme="minorHAnsi" w:cstheme="minorHAnsi"/>
          <w:sz w:val="24"/>
          <w:szCs w:val="24"/>
        </w:rPr>
        <w:t xml:space="preserve"> pomocí metalických kabelů. </w:t>
      </w:r>
    </w:p>
    <w:p w14:paraId="23EC2327" w14:textId="77777777" w:rsidR="00F90D98" w:rsidRPr="00F00F0F" w:rsidRDefault="00F90D98"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Detailní schéma zapojení je součástí této projektové dokumentace – blokové schéma strukturované kabeláže.</w:t>
      </w:r>
    </w:p>
    <w:p w14:paraId="350D64F6" w14:textId="77777777" w:rsidR="00A15D17" w:rsidRPr="00F00F0F" w:rsidRDefault="00A15D17" w:rsidP="00A15D17">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 xml:space="preserve">Strukturovaná kabeláž je navržena v nestíněném provedení kategorie 6 (třída </w:t>
      </w:r>
      <w:proofErr w:type="gramStart"/>
      <w:r w:rsidRPr="00F00F0F">
        <w:rPr>
          <w:rFonts w:asciiTheme="minorHAnsi" w:eastAsia="Calibri" w:hAnsiTheme="minorHAnsi" w:cstheme="minorHAnsi"/>
          <w:sz w:val="24"/>
          <w:szCs w:val="24"/>
        </w:rPr>
        <w:t>E - 250MHz</w:t>
      </w:r>
      <w:proofErr w:type="gramEnd"/>
      <w:r w:rsidRPr="00F00F0F">
        <w:rPr>
          <w:rFonts w:asciiTheme="minorHAnsi" w:eastAsia="Calibri" w:hAnsiTheme="minorHAnsi" w:cstheme="minorHAnsi"/>
          <w:sz w:val="24"/>
          <w:szCs w:val="24"/>
        </w:rPr>
        <w:t xml:space="preserve">) s kabely U/UTP. Strukturovaná kabeláž v této třídě umožňuje přenos 1 Gigabit Ethernet s přenosovou rychlostí 1 </w:t>
      </w:r>
      <w:proofErr w:type="spellStart"/>
      <w:r w:rsidRPr="00F00F0F">
        <w:rPr>
          <w:rFonts w:asciiTheme="minorHAnsi" w:eastAsia="Calibri" w:hAnsiTheme="minorHAnsi" w:cstheme="minorHAnsi"/>
          <w:sz w:val="24"/>
          <w:szCs w:val="24"/>
        </w:rPr>
        <w:t>Gbit</w:t>
      </w:r>
      <w:proofErr w:type="spellEnd"/>
      <w:r w:rsidRPr="00F00F0F">
        <w:rPr>
          <w:rFonts w:asciiTheme="minorHAnsi" w:eastAsia="Calibri" w:hAnsiTheme="minorHAnsi" w:cstheme="minorHAnsi"/>
          <w:sz w:val="24"/>
          <w:szCs w:val="24"/>
        </w:rPr>
        <w:t xml:space="preserve">/s, komunikační protokol IEEE 802.3ab s přístupovou metodou 1000BASE-T. Datové kabely U/UTP budou zakončeny v datových rozváděčích na </w:t>
      </w:r>
      <w:proofErr w:type="spellStart"/>
      <w:r w:rsidRPr="00F00F0F">
        <w:rPr>
          <w:rFonts w:asciiTheme="minorHAnsi" w:eastAsia="Calibri" w:hAnsiTheme="minorHAnsi" w:cstheme="minorHAnsi"/>
          <w:sz w:val="24"/>
          <w:szCs w:val="24"/>
        </w:rPr>
        <w:t>patchpanelech</w:t>
      </w:r>
      <w:proofErr w:type="spellEnd"/>
      <w:r w:rsidRPr="00F00F0F">
        <w:rPr>
          <w:rFonts w:asciiTheme="minorHAnsi" w:eastAsia="Calibri" w:hAnsiTheme="minorHAnsi" w:cstheme="minorHAnsi"/>
          <w:sz w:val="24"/>
          <w:szCs w:val="24"/>
        </w:rPr>
        <w:t xml:space="preserve">. </w:t>
      </w:r>
    </w:p>
    <w:p w14:paraId="5DE70A61" w14:textId="77777777" w:rsidR="00F90D98" w:rsidRPr="00F00F0F" w:rsidRDefault="00F90D98" w:rsidP="00464162">
      <w:pPr>
        <w:autoSpaceDE w:val="0"/>
        <w:spacing w:line="240" w:lineRule="auto"/>
        <w:ind w:firstLine="708"/>
        <w:contextualSpacing/>
        <w:rPr>
          <w:rFonts w:asciiTheme="minorHAnsi" w:hAnsiTheme="minorHAnsi" w:cstheme="minorHAnsi"/>
          <w:sz w:val="24"/>
          <w:szCs w:val="24"/>
        </w:rPr>
      </w:pPr>
      <w:r w:rsidRPr="00F00F0F">
        <w:rPr>
          <w:rFonts w:asciiTheme="minorHAnsi" w:eastAsia="Calibri" w:hAnsiTheme="minorHAnsi" w:cstheme="minorHAnsi"/>
          <w:sz w:val="24"/>
          <w:szCs w:val="24"/>
        </w:rPr>
        <w:t xml:space="preserve">Datové zásuvky budou zakončeny na nestíněných </w:t>
      </w:r>
      <w:proofErr w:type="spellStart"/>
      <w:r w:rsidRPr="00F00F0F">
        <w:rPr>
          <w:rFonts w:asciiTheme="minorHAnsi" w:eastAsia="Calibri" w:hAnsiTheme="minorHAnsi" w:cstheme="minorHAnsi"/>
          <w:sz w:val="24"/>
          <w:szCs w:val="24"/>
        </w:rPr>
        <w:t>patchpanelech</w:t>
      </w:r>
      <w:proofErr w:type="spellEnd"/>
      <w:r w:rsidRPr="00F00F0F">
        <w:rPr>
          <w:rFonts w:asciiTheme="minorHAnsi" w:eastAsia="Calibri" w:hAnsiTheme="minorHAnsi" w:cstheme="minorHAnsi"/>
          <w:sz w:val="24"/>
          <w:szCs w:val="24"/>
        </w:rPr>
        <w:t xml:space="preserve"> 24port cat.6. </w:t>
      </w:r>
    </w:p>
    <w:p w14:paraId="0386235A" w14:textId="77777777" w:rsidR="00F90D98" w:rsidRPr="00F00F0F" w:rsidRDefault="00F90D98" w:rsidP="00A15D17">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V datovém rozvaděči RACK budou umístěny aktivní prvky strukturované kabeláže.</w:t>
      </w:r>
    </w:p>
    <w:p w14:paraId="4C06EDB0" w14:textId="77777777" w:rsidR="00F90D98" w:rsidRPr="00F00F0F" w:rsidRDefault="00F90D98"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Datové zásuvky budou umístěny dle výkresové části projektové dokumentace, umístěny budou nad podhledem,</w:t>
      </w:r>
      <w:r w:rsidR="00464162" w:rsidRPr="00F00F0F">
        <w:rPr>
          <w:rFonts w:asciiTheme="minorHAnsi" w:eastAsia="Calibri" w:hAnsiTheme="minorHAnsi" w:cstheme="minorHAnsi"/>
          <w:sz w:val="24"/>
          <w:szCs w:val="24"/>
        </w:rPr>
        <w:t xml:space="preserve"> či ve stěnách</w:t>
      </w:r>
      <w:r w:rsidRPr="00F00F0F">
        <w:rPr>
          <w:rFonts w:asciiTheme="minorHAnsi" w:eastAsia="Calibri" w:hAnsiTheme="minorHAnsi" w:cstheme="minorHAnsi"/>
          <w:sz w:val="24"/>
          <w:szCs w:val="24"/>
        </w:rPr>
        <w:t xml:space="preserve">. Datové zásuvky ve stěnách budou umístěny ve stejné výšce jako silnoproudé zásuvky, v podlahových krabicích. V podhledu budou instalovány datové zásuvky pro Wi-Fi </w:t>
      </w:r>
      <w:proofErr w:type="spellStart"/>
      <w:r w:rsidRPr="00F00F0F">
        <w:rPr>
          <w:rFonts w:asciiTheme="minorHAnsi" w:eastAsia="Calibri" w:hAnsiTheme="minorHAnsi" w:cstheme="minorHAnsi"/>
          <w:sz w:val="24"/>
          <w:szCs w:val="24"/>
        </w:rPr>
        <w:t>Accesspointy</w:t>
      </w:r>
      <w:proofErr w:type="spellEnd"/>
      <w:r w:rsidRPr="00F00F0F">
        <w:rPr>
          <w:rFonts w:asciiTheme="minorHAnsi" w:eastAsia="Calibri" w:hAnsiTheme="minorHAnsi" w:cstheme="minorHAnsi"/>
          <w:sz w:val="24"/>
          <w:szCs w:val="24"/>
        </w:rPr>
        <w:t xml:space="preserve">. </w:t>
      </w:r>
    </w:p>
    <w:p w14:paraId="40D96968" w14:textId="77777777" w:rsidR="00F90D98" w:rsidRPr="00F00F0F" w:rsidRDefault="00F90D98" w:rsidP="00F90D98">
      <w:pPr>
        <w:autoSpaceDE w:val="0"/>
        <w:autoSpaceDN w:val="0"/>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Instalovaný systém bude dle ČSN EN 50173-1 ed.3 (3/2012); - 2 (4/2008) + A1 (9/2011); - 3 (8/2008) + A1 (9/2011); - 4 (4/2008) + A1 (11/2011) + A2 (9/2013); - 5 (4/2008) + A1 (11/2011) + A2 (9/2013); - 6 (6/2014). Po dokončení instalace bude provedeno měření</w:t>
      </w:r>
      <w:r w:rsidR="00C77D6A" w:rsidRPr="00F00F0F">
        <w:rPr>
          <w:rFonts w:asciiTheme="minorHAnsi" w:hAnsiTheme="minorHAnsi" w:cstheme="minorHAnsi"/>
          <w:sz w:val="24"/>
          <w:szCs w:val="24"/>
        </w:rPr>
        <w:t xml:space="preserve"> všech zakončených metalických</w:t>
      </w:r>
      <w:r w:rsidRPr="00F00F0F">
        <w:rPr>
          <w:rFonts w:asciiTheme="minorHAnsi" w:hAnsiTheme="minorHAnsi" w:cstheme="minorHAnsi"/>
          <w:sz w:val="24"/>
          <w:szCs w:val="24"/>
        </w:rPr>
        <w:t xml:space="preserve"> kabelů. Součástí projektu skutečného provedení bude měřící protokol.</w:t>
      </w:r>
    </w:p>
    <w:p w14:paraId="6FAD86E8" w14:textId="77777777" w:rsidR="00F90D98" w:rsidRPr="00F00F0F" w:rsidRDefault="00F90D98"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Návrh systému strukturované kabeláže vychází z mezinárodně platných standardů a požadavků investora, toto řešení zaručuje:</w:t>
      </w:r>
    </w:p>
    <w:p w14:paraId="6F1D6119" w14:textId="77777777" w:rsidR="00F90D98" w:rsidRPr="00F00F0F" w:rsidRDefault="00F90D98"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Ochranu investic do budoucna: při zavádění nových aplikací či technologií (přenos obrazu, vysokorychlostní přenosy aj.) nejsou nutné zásahy ani investice do systému strukturované kabeláže.</w:t>
      </w:r>
    </w:p>
    <w:p w14:paraId="5522EECC" w14:textId="77777777" w:rsidR="00F90D98" w:rsidRPr="00F00F0F" w:rsidRDefault="00F90D98"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Flexibilitu: všechny typy aplikací používají společný kabelový rozvod. To umožňuje velmi jednoduché přepojování jednotlivých segmentů mezi různými aplikacemi (například přenos dat a telefonní rozvod) dle momentálních potřeb provozovatele.</w:t>
      </w:r>
    </w:p>
    <w:p w14:paraId="382FE58C" w14:textId="77777777" w:rsidR="00F90D98" w:rsidRPr="00F00F0F" w:rsidRDefault="00F90D98"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 xml:space="preserve">Otevřený systém: podporuje všechny standardizované typy hlasových, datových a video aplikací (podle standardů IEEE, CCITT, ANSI, </w:t>
      </w:r>
      <w:proofErr w:type="gramStart"/>
      <w:r w:rsidRPr="00F00F0F">
        <w:rPr>
          <w:rFonts w:asciiTheme="minorHAnsi" w:eastAsia="Calibri" w:hAnsiTheme="minorHAnsi" w:cstheme="minorHAnsi"/>
          <w:sz w:val="24"/>
          <w:szCs w:val="24"/>
        </w:rPr>
        <w:t>atd...</w:t>
      </w:r>
      <w:proofErr w:type="gramEnd"/>
      <w:r w:rsidRPr="00F00F0F">
        <w:rPr>
          <w:rFonts w:asciiTheme="minorHAnsi" w:eastAsia="Calibri" w:hAnsiTheme="minorHAnsi" w:cstheme="minorHAnsi"/>
          <w:sz w:val="24"/>
          <w:szCs w:val="24"/>
        </w:rPr>
        <w:t>).</w:t>
      </w:r>
    </w:p>
    <w:p w14:paraId="2085F2BE" w14:textId="77777777" w:rsidR="00F90D98" w:rsidRPr="00F00F0F" w:rsidRDefault="000D2B79"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Realizovaný kabelový rozvod U</w:t>
      </w:r>
      <w:r w:rsidR="00F90D98" w:rsidRPr="00F00F0F">
        <w:rPr>
          <w:rFonts w:asciiTheme="minorHAnsi" w:eastAsia="Calibri" w:hAnsiTheme="minorHAnsi" w:cstheme="minorHAnsi"/>
          <w:sz w:val="24"/>
          <w:szCs w:val="24"/>
        </w:rPr>
        <w:t xml:space="preserve">/UTP kategorie 6 distribuovaný systém s otevřenou architekturou, vysokou mírou kompatibility a možné rozšiřitelnosti. Rozvod je tvořen pasivními prvky kategorie 6. Systém je založen na rozvodu </w:t>
      </w:r>
      <w:proofErr w:type="spellStart"/>
      <w:r w:rsidR="00F90D98" w:rsidRPr="00F00F0F">
        <w:rPr>
          <w:rFonts w:asciiTheme="minorHAnsi" w:eastAsia="Calibri" w:hAnsiTheme="minorHAnsi" w:cstheme="minorHAnsi"/>
          <w:sz w:val="24"/>
          <w:szCs w:val="24"/>
        </w:rPr>
        <w:t>čtyřpárovým</w:t>
      </w:r>
      <w:proofErr w:type="spellEnd"/>
      <w:r w:rsidR="00F90D98" w:rsidRPr="00F00F0F">
        <w:rPr>
          <w:rFonts w:asciiTheme="minorHAnsi" w:eastAsia="Calibri" w:hAnsiTheme="minorHAnsi" w:cstheme="minorHAnsi"/>
          <w:sz w:val="24"/>
          <w:szCs w:val="24"/>
        </w:rPr>
        <w:t xml:space="preserve"> kabelem s kroucenými žílami s </w:t>
      </w:r>
      <w:r w:rsidR="00F90D98" w:rsidRPr="00F00F0F">
        <w:rPr>
          <w:rFonts w:asciiTheme="minorHAnsi" w:eastAsia="Calibri" w:hAnsiTheme="minorHAnsi" w:cstheme="minorHAnsi"/>
          <w:sz w:val="24"/>
          <w:szCs w:val="24"/>
        </w:rPr>
        <w:lastRenderedPageBreak/>
        <w:t xml:space="preserve">plným </w:t>
      </w:r>
      <w:proofErr w:type="spellStart"/>
      <w:r w:rsidR="00F90D98" w:rsidRPr="00F00F0F">
        <w:rPr>
          <w:rFonts w:asciiTheme="minorHAnsi" w:eastAsia="Calibri" w:hAnsiTheme="minorHAnsi" w:cstheme="minorHAnsi"/>
          <w:sz w:val="24"/>
          <w:szCs w:val="24"/>
        </w:rPr>
        <w:t>osmidrátovým</w:t>
      </w:r>
      <w:proofErr w:type="spellEnd"/>
      <w:r w:rsidR="00F90D98" w:rsidRPr="00F00F0F">
        <w:rPr>
          <w:rFonts w:asciiTheme="minorHAnsi" w:eastAsia="Calibri" w:hAnsiTheme="minorHAnsi" w:cstheme="minorHAnsi"/>
          <w:sz w:val="24"/>
          <w:szCs w:val="24"/>
        </w:rPr>
        <w:t xml:space="preserve"> zapojením. Koncepce je maximálně modulární a umožňuje efektivní kombinaci různých topologií a systémů. Slouží k poskytnutí maximální flexibility vybudované kabeláže a možností využití rozvodů pro přenos dat, telefonního signálu atd.</w:t>
      </w:r>
    </w:p>
    <w:p w14:paraId="4DBE366B" w14:textId="77777777" w:rsidR="00F90D98" w:rsidRPr="00F00F0F" w:rsidRDefault="00F90D98"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 xml:space="preserve">Jedná se o integrovaný kabelážní systém s otevřenou architekturou, který využívá kombinace kabeláže </w:t>
      </w:r>
      <w:proofErr w:type="spellStart"/>
      <w:r w:rsidR="000D2B79" w:rsidRPr="00F00F0F">
        <w:rPr>
          <w:rFonts w:asciiTheme="minorHAnsi" w:eastAsia="Calibri" w:hAnsiTheme="minorHAnsi" w:cstheme="minorHAnsi"/>
          <w:sz w:val="24"/>
          <w:szCs w:val="24"/>
        </w:rPr>
        <w:t>čtyřpárové</w:t>
      </w:r>
      <w:proofErr w:type="spellEnd"/>
      <w:r w:rsidR="000D2B79" w:rsidRPr="00F00F0F">
        <w:rPr>
          <w:rFonts w:asciiTheme="minorHAnsi" w:eastAsia="Calibri" w:hAnsiTheme="minorHAnsi" w:cstheme="minorHAnsi"/>
          <w:sz w:val="24"/>
          <w:szCs w:val="24"/>
        </w:rPr>
        <w:t xml:space="preserve"> kroucené dvoulinky (U</w:t>
      </w:r>
      <w:r w:rsidRPr="00F00F0F">
        <w:rPr>
          <w:rFonts w:asciiTheme="minorHAnsi" w:eastAsia="Calibri" w:hAnsiTheme="minorHAnsi" w:cstheme="minorHAnsi"/>
          <w:sz w:val="24"/>
          <w:szCs w:val="24"/>
        </w:rPr>
        <w:t>/UTP). Kompletní systém designovaný s filozofií do budouc</w:t>
      </w:r>
      <w:r w:rsidR="000D2B79" w:rsidRPr="00F00F0F">
        <w:rPr>
          <w:rFonts w:asciiTheme="minorHAnsi" w:eastAsia="Calibri" w:hAnsiTheme="minorHAnsi" w:cstheme="minorHAnsi"/>
          <w:sz w:val="24"/>
          <w:szCs w:val="24"/>
        </w:rPr>
        <w:t>nosti odpovídá kategorii 6.</w:t>
      </w:r>
      <w:r w:rsidRPr="00F00F0F">
        <w:rPr>
          <w:rFonts w:asciiTheme="minorHAnsi" w:eastAsia="Calibri" w:hAnsiTheme="minorHAnsi" w:cstheme="minorHAnsi"/>
          <w:sz w:val="24"/>
          <w:szCs w:val="24"/>
        </w:rPr>
        <w:t xml:space="preserve"> Systém splňuje nároky všech současných aplikací (Ethernet, TPDDI, ATM atd.), ale vyhoví i budoucím aplikacím s ještě vyššími přenosovými rychlostmi. </w:t>
      </w:r>
    </w:p>
    <w:p w14:paraId="153A8715" w14:textId="77777777" w:rsidR="00F90D98" w:rsidRPr="00F00F0F" w:rsidRDefault="00F90D98"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 xml:space="preserve">Zahrnuje v sobě různé adaptéry, konektory, zástrčky, přenosovou elektroniku, ochranná zařízení podporující hardware na přenosových médiích pro většinu světových standardů komunikačních sítí (LAN, </w:t>
      </w:r>
      <w:proofErr w:type="spellStart"/>
      <w:r w:rsidRPr="00F00F0F">
        <w:rPr>
          <w:rFonts w:asciiTheme="minorHAnsi" w:eastAsia="Calibri" w:hAnsiTheme="minorHAnsi" w:cstheme="minorHAnsi"/>
          <w:sz w:val="24"/>
          <w:szCs w:val="24"/>
        </w:rPr>
        <w:t>Security</w:t>
      </w:r>
      <w:proofErr w:type="spellEnd"/>
      <w:r w:rsidRPr="00F00F0F">
        <w:rPr>
          <w:rFonts w:asciiTheme="minorHAnsi" w:eastAsia="Calibri" w:hAnsiTheme="minorHAnsi" w:cstheme="minorHAnsi"/>
          <w:sz w:val="24"/>
          <w:szCs w:val="24"/>
        </w:rPr>
        <w:t xml:space="preserve"> systémy, </w:t>
      </w:r>
      <w:proofErr w:type="spellStart"/>
      <w:r w:rsidRPr="00F00F0F">
        <w:rPr>
          <w:rFonts w:asciiTheme="minorHAnsi" w:eastAsia="Calibri" w:hAnsiTheme="minorHAnsi" w:cstheme="minorHAnsi"/>
          <w:sz w:val="24"/>
          <w:szCs w:val="24"/>
        </w:rPr>
        <w:t>Control</w:t>
      </w:r>
      <w:proofErr w:type="spellEnd"/>
      <w:r w:rsidRPr="00F00F0F">
        <w:rPr>
          <w:rFonts w:asciiTheme="minorHAnsi" w:eastAsia="Calibri" w:hAnsiTheme="minorHAnsi" w:cstheme="minorHAnsi"/>
          <w:sz w:val="24"/>
          <w:szCs w:val="24"/>
        </w:rPr>
        <w:t xml:space="preserve"> </w:t>
      </w:r>
      <w:proofErr w:type="gramStart"/>
      <w:r w:rsidRPr="00F00F0F">
        <w:rPr>
          <w:rFonts w:asciiTheme="minorHAnsi" w:eastAsia="Calibri" w:hAnsiTheme="minorHAnsi" w:cstheme="minorHAnsi"/>
          <w:sz w:val="24"/>
          <w:szCs w:val="24"/>
        </w:rPr>
        <w:t>systémy,</w:t>
      </w:r>
      <w:proofErr w:type="gramEnd"/>
      <w:r w:rsidRPr="00F00F0F">
        <w:rPr>
          <w:rFonts w:asciiTheme="minorHAnsi" w:eastAsia="Calibri" w:hAnsiTheme="minorHAnsi" w:cstheme="minorHAnsi"/>
          <w:sz w:val="24"/>
          <w:szCs w:val="24"/>
        </w:rPr>
        <w:t xml:space="preserve"> apod.).</w:t>
      </w:r>
    </w:p>
    <w:p w14:paraId="015CECCD" w14:textId="77777777" w:rsidR="00F90D98" w:rsidRPr="00F00F0F" w:rsidRDefault="00F90D98"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 xml:space="preserve">Rozvod je založen na hierarchii rozváděcích panelů, kabeláže a konektorů se zjednodušenou řadou typizovaných součástí. </w:t>
      </w:r>
    </w:p>
    <w:p w14:paraId="64F5227A" w14:textId="77777777" w:rsidR="00F90D98" w:rsidRPr="00F00F0F" w:rsidRDefault="00F90D98"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Rozvod umožňuje operativní přemísťování osobních počítačů atd. z jednoho místa na druhé při zachování jejich priorit, adres a telefonních čísel jednoduchým přepojením v datovém rozvaděči. Přepojením na komunikačním rozvaděči a vhodnou volbou aktivních prvků lze snadno vytvořit několik vzájemně oddělených a nezávislých datových sítí, kde je hardwarově zabráněno jakékoliv výměně dat s okolím.</w:t>
      </w:r>
    </w:p>
    <w:p w14:paraId="2B389065" w14:textId="77777777" w:rsidR="00F90D98" w:rsidRPr="00F00F0F" w:rsidRDefault="00F90D98" w:rsidP="00F90D98">
      <w:pPr>
        <w:autoSpaceDE w:val="0"/>
        <w:spacing w:line="240" w:lineRule="auto"/>
        <w:ind w:firstLine="708"/>
        <w:contextualSpacing/>
        <w:rPr>
          <w:rFonts w:asciiTheme="minorHAnsi" w:eastAsia="Calibri" w:hAnsiTheme="minorHAnsi" w:cstheme="minorHAnsi"/>
          <w:sz w:val="24"/>
          <w:szCs w:val="24"/>
          <w:highlight w:val="green"/>
        </w:rPr>
      </w:pPr>
    </w:p>
    <w:p w14:paraId="34082B1D" w14:textId="77777777" w:rsidR="00F90D98" w:rsidRPr="00F00F0F" w:rsidRDefault="00F90D98" w:rsidP="00F90D98">
      <w:pPr>
        <w:pStyle w:val="Odstavec"/>
        <w:spacing w:line="240" w:lineRule="auto"/>
        <w:ind w:firstLine="0"/>
        <w:contextualSpacing/>
        <w:jc w:val="left"/>
        <w:rPr>
          <w:rFonts w:asciiTheme="minorHAnsi" w:eastAsia="Calibri" w:hAnsiTheme="minorHAnsi" w:cstheme="minorHAnsi"/>
          <w:sz w:val="24"/>
          <w:szCs w:val="24"/>
        </w:rPr>
      </w:pPr>
      <w:r w:rsidRPr="00F00F0F">
        <w:rPr>
          <w:rFonts w:asciiTheme="minorHAnsi" w:hAnsiTheme="minorHAnsi" w:cstheme="minorHAnsi"/>
          <w:b/>
          <w:bCs/>
          <w:sz w:val="24"/>
          <w:szCs w:val="24"/>
        </w:rPr>
        <w:t>Provedení rozvodů – Doplňující informace</w:t>
      </w:r>
    </w:p>
    <w:p w14:paraId="386AC8C2" w14:textId="77777777" w:rsidR="00F90D98" w:rsidRPr="00F00F0F" w:rsidRDefault="00F90D98"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Podlahové krabice jsou součástí dodávky silnoproudu.</w:t>
      </w:r>
    </w:p>
    <w:p w14:paraId="73A4906B" w14:textId="77777777" w:rsidR="00F90D98" w:rsidRPr="00F00F0F" w:rsidRDefault="00F90D98"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 xml:space="preserve">Pracovníci montážní organizace, kteří budou provádět montáž slaboproudých zařízení se musí před vlastní montáží seznámit s návodem k obsluze, projektem a musí být proškoleni pro montáž zařízení daného výrobce a ve způsobu zajištění ochrany před el. statickými náboji podle NT 8551. Musí mít příslušnou kvalifikaci pro práci na el. zařízeních podle </w:t>
      </w:r>
      <w:proofErr w:type="spellStart"/>
      <w:r w:rsidRPr="00F00F0F">
        <w:rPr>
          <w:rFonts w:asciiTheme="minorHAnsi" w:eastAsia="Calibri" w:hAnsiTheme="minorHAnsi" w:cstheme="minorHAnsi"/>
          <w:sz w:val="24"/>
          <w:szCs w:val="24"/>
        </w:rPr>
        <w:t>vyhl</w:t>
      </w:r>
      <w:proofErr w:type="spellEnd"/>
      <w:r w:rsidRPr="00F00F0F">
        <w:rPr>
          <w:rFonts w:asciiTheme="minorHAnsi" w:eastAsia="Calibri" w:hAnsiTheme="minorHAnsi" w:cstheme="minorHAnsi"/>
          <w:sz w:val="24"/>
          <w:szCs w:val="24"/>
        </w:rPr>
        <w:t>. č.50/1978Sb.</w:t>
      </w:r>
    </w:p>
    <w:p w14:paraId="0B453FD3" w14:textId="77777777" w:rsidR="00F90D98" w:rsidRPr="00F00F0F" w:rsidRDefault="00F90D98" w:rsidP="00F90D98">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Pro rozvody bude použita metalická strukturovaná kabeláž. Všechny kabely vstupující do objektu budou v daném místě ochráněny proti vniknutí přepětí od objektu pomocí příslušných přepěťových ochran. Kamery napájeny pomocí technologie </w:t>
      </w:r>
      <w:proofErr w:type="spellStart"/>
      <w:r w:rsidRPr="00F00F0F">
        <w:rPr>
          <w:rFonts w:asciiTheme="minorHAnsi" w:hAnsiTheme="minorHAnsi" w:cstheme="minorHAnsi"/>
          <w:sz w:val="24"/>
          <w:szCs w:val="24"/>
        </w:rPr>
        <w:t>PoE</w:t>
      </w:r>
      <w:proofErr w:type="spellEnd"/>
      <w:r w:rsidRPr="00F00F0F">
        <w:rPr>
          <w:rFonts w:asciiTheme="minorHAnsi" w:hAnsiTheme="minorHAnsi" w:cstheme="minorHAnsi"/>
          <w:sz w:val="24"/>
          <w:szCs w:val="24"/>
        </w:rPr>
        <w:t xml:space="preserve"> pomocí datového kabelu. Napájení kamer bude z příslušného datového rozvaděče RACK.</w:t>
      </w:r>
    </w:p>
    <w:p w14:paraId="7AAE4B4E" w14:textId="77777777" w:rsidR="00F90D98" w:rsidRPr="00F00F0F" w:rsidRDefault="00F90D98"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 xml:space="preserve">Kabely budou vedeny v kabelových žlabech, pevný i ohebných instalačních trubkách a lištách. Součástí předání díla bude projekt skutečného provedení se všemi příslušným i doklady (měřící protokoly </w:t>
      </w:r>
      <w:proofErr w:type="gramStart"/>
      <w:r w:rsidRPr="00F00F0F">
        <w:rPr>
          <w:rFonts w:asciiTheme="minorHAnsi" w:eastAsia="Calibri" w:hAnsiTheme="minorHAnsi" w:cstheme="minorHAnsi"/>
          <w:sz w:val="24"/>
          <w:szCs w:val="24"/>
        </w:rPr>
        <w:t>atd..</w:t>
      </w:r>
      <w:proofErr w:type="gramEnd"/>
      <w:r w:rsidRPr="00F00F0F">
        <w:rPr>
          <w:rFonts w:asciiTheme="minorHAnsi" w:eastAsia="Calibri" w:hAnsiTheme="minorHAnsi" w:cstheme="minorHAnsi"/>
          <w:sz w:val="24"/>
          <w:szCs w:val="24"/>
        </w:rPr>
        <w:t>)</w:t>
      </w:r>
    </w:p>
    <w:p w14:paraId="0B8BDE62" w14:textId="77777777" w:rsidR="00F90D98" w:rsidRPr="00F00F0F" w:rsidRDefault="00F90D98" w:rsidP="00F90D98">
      <w:pPr>
        <w:autoSpaceDE w:val="0"/>
        <w:spacing w:line="240" w:lineRule="auto"/>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 xml:space="preserve">Veškerá montáž musí být provedena dle platných norem ČSN. </w:t>
      </w:r>
    </w:p>
    <w:p w14:paraId="0FDF1093" w14:textId="77777777" w:rsidR="00F90D98" w:rsidRPr="00F00F0F" w:rsidRDefault="00F90D98" w:rsidP="00F90D98">
      <w:pPr>
        <w:autoSpaceDE w:val="0"/>
        <w:spacing w:line="240" w:lineRule="auto"/>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ab/>
        <w:t>Dodávkou stavby je kompletní pasivní část strukturovaná kabeláže včetně měřícího protokolu se systémovou zárukou kabelážního systémovou 30 let.</w:t>
      </w:r>
    </w:p>
    <w:p w14:paraId="7B8B8900" w14:textId="77777777" w:rsidR="00F90D98" w:rsidRPr="00F00F0F" w:rsidRDefault="00F90D98" w:rsidP="00F90D98">
      <w:pPr>
        <w:autoSpaceDE w:val="0"/>
        <w:spacing w:line="240" w:lineRule="auto"/>
        <w:contextualSpacing/>
        <w:rPr>
          <w:rFonts w:asciiTheme="minorHAnsi" w:eastAsia="Calibri" w:hAnsiTheme="minorHAnsi" w:cstheme="minorHAnsi"/>
          <w:sz w:val="24"/>
          <w:szCs w:val="24"/>
        </w:rPr>
      </w:pPr>
    </w:p>
    <w:p w14:paraId="3313CEA5" w14:textId="77777777" w:rsidR="00F90D98" w:rsidRPr="00F00F0F" w:rsidRDefault="00F90D98" w:rsidP="00F90D98">
      <w:pPr>
        <w:autoSpaceDE w:val="0"/>
        <w:spacing w:line="240" w:lineRule="auto"/>
        <w:contextualSpacing/>
        <w:rPr>
          <w:rFonts w:asciiTheme="minorHAnsi" w:eastAsia="Calibri" w:hAnsiTheme="minorHAnsi" w:cstheme="minorHAnsi"/>
          <w:b/>
          <w:sz w:val="24"/>
          <w:szCs w:val="24"/>
        </w:rPr>
      </w:pPr>
      <w:r w:rsidRPr="00F00F0F">
        <w:rPr>
          <w:rFonts w:asciiTheme="minorHAnsi" w:eastAsia="Calibri" w:hAnsiTheme="minorHAnsi" w:cstheme="minorHAnsi"/>
          <w:b/>
          <w:sz w:val="24"/>
          <w:szCs w:val="24"/>
        </w:rPr>
        <w:t>Požadavky na systém strukturované kabeláže</w:t>
      </w:r>
    </w:p>
    <w:p w14:paraId="19EB5D58" w14:textId="77777777" w:rsidR="00F90D98" w:rsidRPr="00F00F0F" w:rsidRDefault="00F90D98" w:rsidP="00F90D98">
      <w:pPr>
        <w:spacing w:line="240" w:lineRule="auto"/>
        <w:ind w:firstLine="360"/>
        <w:contextualSpacing/>
        <w:rPr>
          <w:rFonts w:asciiTheme="minorHAnsi" w:hAnsiTheme="minorHAnsi" w:cstheme="minorHAnsi"/>
          <w:sz w:val="24"/>
          <w:szCs w:val="24"/>
        </w:rPr>
      </w:pPr>
      <w:r w:rsidRPr="00F00F0F">
        <w:rPr>
          <w:rFonts w:asciiTheme="minorHAnsi" w:hAnsiTheme="minorHAnsi" w:cstheme="minorHAnsi"/>
          <w:sz w:val="24"/>
          <w:szCs w:val="24"/>
        </w:rPr>
        <w:t>Realizovaný strukturovaný kabelážní systém kategorie Cat.6 ve nestíněném provedení, integrující hlasový a datový rozvod, včetně splnění požadavku na certifikaci systému příslušného výrobce technologie.</w:t>
      </w:r>
    </w:p>
    <w:p w14:paraId="7568C4CB" w14:textId="77777777" w:rsidR="00F90D98" w:rsidRPr="00F00F0F" w:rsidRDefault="00F90D98" w:rsidP="00F90D98">
      <w:pPr>
        <w:spacing w:line="240" w:lineRule="auto"/>
        <w:ind w:firstLine="360"/>
        <w:contextualSpacing/>
        <w:rPr>
          <w:rFonts w:asciiTheme="minorHAnsi" w:hAnsiTheme="minorHAnsi" w:cstheme="minorHAnsi"/>
          <w:sz w:val="24"/>
          <w:szCs w:val="24"/>
        </w:rPr>
      </w:pPr>
      <w:r w:rsidRPr="00F00F0F">
        <w:rPr>
          <w:rFonts w:asciiTheme="minorHAnsi" w:hAnsiTheme="minorHAnsi" w:cstheme="minorHAnsi"/>
          <w:sz w:val="24"/>
          <w:szCs w:val="24"/>
        </w:rPr>
        <w:t>Navrhovaný systém objektové strukturované kabeláže musí vyhovovat následující standardům a normám:</w:t>
      </w:r>
    </w:p>
    <w:p w14:paraId="4F52990E" w14:textId="77777777" w:rsidR="00F90D98" w:rsidRPr="00F00F0F" w:rsidRDefault="00F90D98" w:rsidP="00F90D98">
      <w:pPr>
        <w:pStyle w:val="Odstavecseseznamem"/>
        <w:numPr>
          <w:ilvl w:val="0"/>
          <w:numId w:val="37"/>
        </w:numPr>
        <w:spacing w:line="240" w:lineRule="auto"/>
        <w:ind w:left="360"/>
        <w:contextualSpacing/>
        <w:rPr>
          <w:rFonts w:asciiTheme="minorHAnsi" w:hAnsiTheme="minorHAnsi" w:cstheme="minorHAnsi"/>
          <w:sz w:val="24"/>
          <w:szCs w:val="24"/>
        </w:rPr>
      </w:pPr>
      <w:r w:rsidRPr="00F00F0F">
        <w:rPr>
          <w:rFonts w:asciiTheme="minorHAnsi" w:hAnsiTheme="minorHAnsi" w:cstheme="minorHAnsi"/>
          <w:sz w:val="24"/>
          <w:szCs w:val="24"/>
        </w:rPr>
        <w:t>ČSN EN 50174-1, 2 Informační technika – Instalace kabelových rozvodů.</w:t>
      </w:r>
    </w:p>
    <w:p w14:paraId="2EC68AEC" w14:textId="77777777" w:rsidR="00F90D98" w:rsidRPr="00F00F0F" w:rsidRDefault="00F90D98" w:rsidP="00F90D98">
      <w:pPr>
        <w:pStyle w:val="Odstavecseseznamem"/>
        <w:numPr>
          <w:ilvl w:val="0"/>
          <w:numId w:val="37"/>
        </w:numPr>
        <w:spacing w:line="240" w:lineRule="auto"/>
        <w:ind w:left="360"/>
        <w:contextualSpacing/>
        <w:rPr>
          <w:rFonts w:asciiTheme="minorHAnsi" w:hAnsiTheme="minorHAnsi" w:cstheme="minorHAnsi"/>
          <w:sz w:val="24"/>
          <w:szCs w:val="24"/>
        </w:rPr>
      </w:pPr>
      <w:r w:rsidRPr="00F00F0F">
        <w:rPr>
          <w:rFonts w:asciiTheme="minorHAnsi" w:hAnsiTheme="minorHAnsi" w:cstheme="minorHAnsi"/>
          <w:sz w:val="24"/>
          <w:szCs w:val="24"/>
        </w:rPr>
        <w:t>ČSN EN 50173-1 Informační technologie – univerzální kabelážní systémy. Část 1: Všeobecné požadavky, 03/2012</w:t>
      </w:r>
    </w:p>
    <w:p w14:paraId="11CC5B99" w14:textId="77777777" w:rsidR="00F90D98" w:rsidRPr="00F00F0F" w:rsidRDefault="00F90D98" w:rsidP="00F90D98">
      <w:pPr>
        <w:pStyle w:val="Odstavecseseznamem"/>
        <w:numPr>
          <w:ilvl w:val="0"/>
          <w:numId w:val="37"/>
        </w:numPr>
        <w:spacing w:line="240" w:lineRule="auto"/>
        <w:ind w:left="360"/>
        <w:contextualSpacing/>
        <w:rPr>
          <w:rFonts w:asciiTheme="minorHAnsi" w:hAnsiTheme="minorHAnsi" w:cstheme="minorHAnsi"/>
          <w:sz w:val="24"/>
          <w:szCs w:val="24"/>
        </w:rPr>
      </w:pPr>
      <w:r w:rsidRPr="00F00F0F">
        <w:rPr>
          <w:rFonts w:asciiTheme="minorHAnsi" w:hAnsiTheme="minorHAnsi" w:cstheme="minorHAnsi"/>
          <w:sz w:val="24"/>
          <w:szCs w:val="24"/>
        </w:rPr>
        <w:t xml:space="preserve">ČSN EN 50173-2 Informační </w:t>
      </w:r>
      <w:proofErr w:type="gramStart"/>
      <w:r w:rsidRPr="00F00F0F">
        <w:rPr>
          <w:rFonts w:asciiTheme="minorHAnsi" w:hAnsiTheme="minorHAnsi" w:cstheme="minorHAnsi"/>
          <w:sz w:val="24"/>
          <w:szCs w:val="24"/>
        </w:rPr>
        <w:t>technologie - Univerzální</w:t>
      </w:r>
      <w:proofErr w:type="gramEnd"/>
      <w:r w:rsidRPr="00F00F0F">
        <w:rPr>
          <w:rFonts w:asciiTheme="minorHAnsi" w:hAnsiTheme="minorHAnsi" w:cstheme="minorHAnsi"/>
          <w:sz w:val="24"/>
          <w:szCs w:val="24"/>
        </w:rPr>
        <w:t xml:space="preserve"> kabelážní systémy. Část 2: </w:t>
      </w:r>
      <w:r w:rsidRPr="00F00F0F">
        <w:rPr>
          <w:rFonts w:asciiTheme="minorHAnsi" w:hAnsiTheme="minorHAnsi" w:cstheme="minorHAnsi"/>
          <w:sz w:val="24"/>
          <w:szCs w:val="24"/>
        </w:rPr>
        <w:lastRenderedPageBreak/>
        <w:t>Kancelářské prostory, 05/2008</w:t>
      </w:r>
    </w:p>
    <w:p w14:paraId="67E2CA95" w14:textId="77777777" w:rsidR="00F90D98" w:rsidRPr="00F00F0F" w:rsidRDefault="00F90D98" w:rsidP="00F90D98">
      <w:pPr>
        <w:pStyle w:val="Odstavecseseznamem"/>
        <w:numPr>
          <w:ilvl w:val="0"/>
          <w:numId w:val="37"/>
        </w:numPr>
        <w:spacing w:line="240" w:lineRule="auto"/>
        <w:ind w:left="360"/>
        <w:contextualSpacing/>
        <w:rPr>
          <w:rFonts w:asciiTheme="minorHAnsi" w:hAnsiTheme="minorHAnsi" w:cstheme="minorHAnsi"/>
          <w:sz w:val="24"/>
          <w:szCs w:val="24"/>
        </w:rPr>
      </w:pPr>
      <w:r w:rsidRPr="00F00F0F">
        <w:rPr>
          <w:rFonts w:asciiTheme="minorHAnsi" w:hAnsiTheme="minorHAnsi" w:cstheme="minorHAnsi"/>
          <w:sz w:val="24"/>
          <w:szCs w:val="24"/>
        </w:rPr>
        <w:t xml:space="preserve">ČSN EN 50173-3 Informační </w:t>
      </w:r>
      <w:proofErr w:type="gramStart"/>
      <w:r w:rsidRPr="00F00F0F">
        <w:rPr>
          <w:rFonts w:asciiTheme="minorHAnsi" w:hAnsiTheme="minorHAnsi" w:cstheme="minorHAnsi"/>
          <w:sz w:val="24"/>
          <w:szCs w:val="24"/>
        </w:rPr>
        <w:t>technologie - Univerzální</w:t>
      </w:r>
      <w:proofErr w:type="gramEnd"/>
      <w:r w:rsidRPr="00F00F0F">
        <w:rPr>
          <w:rFonts w:asciiTheme="minorHAnsi" w:hAnsiTheme="minorHAnsi" w:cstheme="minorHAnsi"/>
          <w:sz w:val="24"/>
          <w:szCs w:val="24"/>
        </w:rPr>
        <w:t xml:space="preserve"> kabelážní systémy. Část 3: Průmyslové prostory, 09/2008</w:t>
      </w:r>
    </w:p>
    <w:p w14:paraId="02829358" w14:textId="77777777" w:rsidR="00F90D98" w:rsidRPr="00F00F0F" w:rsidRDefault="00F90D98" w:rsidP="00F90D98">
      <w:pPr>
        <w:pStyle w:val="Odstavecseseznamem"/>
        <w:numPr>
          <w:ilvl w:val="0"/>
          <w:numId w:val="37"/>
        </w:numPr>
        <w:spacing w:line="240" w:lineRule="auto"/>
        <w:ind w:left="360"/>
        <w:contextualSpacing/>
        <w:rPr>
          <w:rFonts w:asciiTheme="minorHAnsi" w:hAnsiTheme="minorHAnsi" w:cstheme="minorHAnsi"/>
          <w:sz w:val="24"/>
          <w:szCs w:val="24"/>
        </w:rPr>
      </w:pPr>
      <w:r w:rsidRPr="00F00F0F">
        <w:rPr>
          <w:rFonts w:asciiTheme="minorHAnsi" w:hAnsiTheme="minorHAnsi" w:cstheme="minorHAnsi"/>
          <w:sz w:val="24"/>
          <w:szCs w:val="24"/>
        </w:rPr>
        <w:t xml:space="preserve">ISO/IEC 11801 </w:t>
      </w:r>
      <w:proofErr w:type="spellStart"/>
      <w:r w:rsidRPr="00F00F0F">
        <w:rPr>
          <w:rFonts w:asciiTheme="minorHAnsi" w:hAnsiTheme="minorHAnsi" w:cstheme="minorHAnsi"/>
          <w:sz w:val="24"/>
          <w:szCs w:val="24"/>
        </w:rPr>
        <w:t>Amendment</w:t>
      </w:r>
      <w:proofErr w:type="spellEnd"/>
      <w:r w:rsidRPr="00F00F0F">
        <w:rPr>
          <w:rFonts w:asciiTheme="minorHAnsi" w:hAnsiTheme="minorHAnsi" w:cstheme="minorHAnsi"/>
          <w:sz w:val="24"/>
          <w:szCs w:val="24"/>
        </w:rPr>
        <w:t xml:space="preserve"> 1 (2008) a 2 (2010) – Generické kabelážní systémy EIA/ TIA </w:t>
      </w:r>
    </w:p>
    <w:p w14:paraId="665B48F2" w14:textId="77777777" w:rsidR="00F90D98" w:rsidRPr="00F00F0F" w:rsidRDefault="00F90D98" w:rsidP="00F90D98">
      <w:pPr>
        <w:spacing w:line="240" w:lineRule="auto"/>
        <w:ind w:left="426" w:hanging="426"/>
        <w:contextualSpacing/>
        <w:rPr>
          <w:rFonts w:asciiTheme="minorHAnsi" w:hAnsiTheme="minorHAnsi" w:cstheme="minorHAnsi"/>
          <w:sz w:val="24"/>
          <w:szCs w:val="24"/>
        </w:rPr>
      </w:pPr>
    </w:p>
    <w:p w14:paraId="570A4BAC" w14:textId="77777777" w:rsidR="00F90D98" w:rsidRPr="00F00F0F" w:rsidRDefault="00F90D98" w:rsidP="00F90D98">
      <w:pPr>
        <w:spacing w:line="240" w:lineRule="auto"/>
        <w:ind w:left="426" w:hanging="426"/>
        <w:contextualSpacing/>
        <w:rPr>
          <w:rFonts w:asciiTheme="minorHAnsi" w:hAnsiTheme="minorHAnsi" w:cstheme="minorHAnsi"/>
          <w:sz w:val="24"/>
          <w:szCs w:val="24"/>
        </w:rPr>
      </w:pPr>
      <w:r w:rsidRPr="00F00F0F">
        <w:rPr>
          <w:rFonts w:asciiTheme="minorHAnsi" w:hAnsiTheme="minorHAnsi" w:cstheme="minorHAnsi"/>
          <w:sz w:val="24"/>
          <w:szCs w:val="24"/>
        </w:rPr>
        <w:t>Rozmístění datových zásuvek a datových vývodů je zřejmé z výkresové dokumentace. Jsou umístěny zejména v:</w:t>
      </w:r>
    </w:p>
    <w:p w14:paraId="4105FB92" w14:textId="77777777" w:rsidR="00F90D98" w:rsidRPr="00F00F0F" w:rsidRDefault="00F90D98" w:rsidP="00F90D98">
      <w:pPr>
        <w:pStyle w:val="Odstavecseseznamem"/>
        <w:widowControl/>
        <w:numPr>
          <w:ilvl w:val="0"/>
          <w:numId w:val="20"/>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Technických místnostech</w:t>
      </w:r>
    </w:p>
    <w:p w14:paraId="1D90F412" w14:textId="77777777" w:rsidR="00F90D98" w:rsidRPr="00F00F0F" w:rsidRDefault="00F90D98" w:rsidP="00F90D98">
      <w:pPr>
        <w:pStyle w:val="Odstavecseseznamem"/>
        <w:widowControl/>
        <w:numPr>
          <w:ilvl w:val="0"/>
          <w:numId w:val="20"/>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Datové napojení vstupních komunikátorů</w:t>
      </w:r>
    </w:p>
    <w:p w14:paraId="5CF01CD2" w14:textId="77777777" w:rsidR="00F90D98" w:rsidRPr="00F00F0F" w:rsidRDefault="00F90D98" w:rsidP="00F90D98">
      <w:pPr>
        <w:pStyle w:val="Odstavecseseznamem"/>
        <w:widowControl/>
        <w:numPr>
          <w:ilvl w:val="0"/>
          <w:numId w:val="20"/>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Datové napojení všech kamer v budově</w:t>
      </w:r>
    </w:p>
    <w:p w14:paraId="028E8CAB" w14:textId="77777777" w:rsidR="00F90D98" w:rsidRPr="00F00F0F" w:rsidRDefault="00F90D98" w:rsidP="00F90D98">
      <w:pPr>
        <w:pStyle w:val="Odstavecseseznamem"/>
        <w:widowControl/>
        <w:numPr>
          <w:ilvl w:val="0"/>
          <w:numId w:val="20"/>
        </w:numPr>
        <w:spacing w:before="120" w:after="120"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Napojení výtahů</w:t>
      </w:r>
    </w:p>
    <w:p w14:paraId="31B73092" w14:textId="77777777" w:rsidR="00F90D98" w:rsidRPr="00F00F0F" w:rsidRDefault="00F90D98" w:rsidP="00F90D98">
      <w:pPr>
        <w:pStyle w:val="Odstavecseseznamem"/>
        <w:widowControl/>
        <w:spacing w:before="120" w:after="120" w:line="240" w:lineRule="auto"/>
        <w:ind w:left="720"/>
        <w:contextualSpacing/>
        <w:rPr>
          <w:rFonts w:asciiTheme="minorHAnsi" w:hAnsiTheme="minorHAnsi" w:cstheme="minorHAnsi"/>
          <w:sz w:val="24"/>
          <w:szCs w:val="24"/>
        </w:rPr>
      </w:pPr>
    </w:p>
    <w:p w14:paraId="5BCF3093" w14:textId="77777777" w:rsidR="00F90D98" w:rsidRPr="00F00F0F" w:rsidRDefault="00F90D98" w:rsidP="00F90D98">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Návaznosti, připravenost</w:t>
      </w:r>
    </w:p>
    <w:p w14:paraId="36875896" w14:textId="77777777" w:rsidR="00F90D98" w:rsidRPr="00F00F0F" w:rsidRDefault="00F90D98" w:rsidP="00F90D98">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Dodavatel SK zajistí:</w:t>
      </w:r>
    </w:p>
    <w:p w14:paraId="015E3C87" w14:textId="77777777" w:rsidR="00F90D98" w:rsidRPr="00F00F0F" w:rsidRDefault="00F90D98" w:rsidP="00F90D98">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Montáž všech prvků dle specifikace</w:t>
      </w:r>
    </w:p>
    <w:p w14:paraId="1744A5D7" w14:textId="77777777" w:rsidR="00F90D98" w:rsidRPr="00F00F0F" w:rsidRDefault="00F90D98" w:rsidP="00F90D98">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Drobné stavební úpravy jako např. vrtání příček, zdí a stropů, dále drážkování apod.</w:t>
      </w:r>
    </w:p>
    <w:p w14:paraId="3F9AF5AF" w14:textId="77777777" w:rsidR="00F90D98" w:rsidRPr="00F00F0F" w:rsidRDefault="00F90D98" w:rsidP="00F90D98">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Dodavatel SK nezajišťuje:</w:t>
      </w:r>
    </w:p>
    <w:p w14:paraId="36D011FB" w14:textId="77777777" w:rsidR="00F90D98" w:rsidRPr="00F00F0F" w:rsidRDefault="00F90D98" w:rsidP="00F90D98">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Přívod napájení pro rozvaděče – zajistí dodavatel EI</w:t>
      </w:r>
    </w:p>
    <w:p w14:paraId="674E8C6B" w14:textId="77777777" w:rsidR="00F90D98" w:rsidRPr="00F00F0F" w:rsidRDefault="00F90D98" w:rsidP="00F90D98">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Zásadní stavební úpravy jako: větší prostupy, stoupačky, omítky, malby apod. – zajistí generální dodavatel stavby</w:t>
      </w:r>
    </w:p>
    <w:p w14:paraId="4B6DD497" w14:textId="77777777" w:rsidR="00F90D98" w:rsidRPr="00F00F0F" w:rsidRDefault="00F90D98" w:rsidP="00F90D98">
      <w:pPr>
        <w:spacing w:line="240" w:lineRule="auto"/>
        <w:contextualSpacing/>
        <w:rPr>
          <w:rFonts w:asciiTheme="minorHAnsi" w:hAnsiTheme="minorHAnsi" w:cstheme="minorHAnsi"/>
          <w:sz w:val="24"/>
          <w:szCs w:val="24"/>
        </w:rPr>
      </w:pPr>
    </w:p>
    <w:p w14:paraId="4F817806" w14:textId="77777777" w:rsidR="00F90D98" w:rsidRPr="00F00F0F" w:rsidRDefault="00F90D98" w:rsidP="00F90D98">
      <w:pPr>
        <w:pStyle w:val="Odstavec"/>
        <w:autoSpaceDE w:val="0"/>
        <w:spacing w:line="240" w:lineRule="auto"/>
        <w:ind w:firstLine="0"/>
        <w:contextualSpacing/>
        <w:jc w:val="left"/>
        <w:rPr>
          <w:rFonts w:asciiTheme="minorHAnsi" w:eastAsia="Calibri" w:hAnsiTheme="minorHAnsi" w:cstheme="minorHAnsi"/>
          <w:sz w:val="24"/>
          <w:szCs w:val="24"/>
        </w:rPr>
      </w:pPr>
      <w:r w:rsidRPr="00F00F0F">
        <w:rPr>
          <w:rFonts w:asciiTheme="minorHAnsi" w:eastAsia="Calibri" w:hAnsiTheme="minorHAnsi" w:cstheme="minorHAnsi"/>
          <w:b/>
          <w:bCs/>
          <w:sz w:val="24"/>
          <w:szCs w:val="24"/>
        </w:rPr>
        <w:t>Aktivní prvky</w:t>
      </w:r>
    </w:p>
    <w:p w14:paraId="34E66FD9" w14:textId="77777777" w:rsidR="00F90D98" w:rsidRPr="00F00F0F" w:rsidRDefault="00F90D98"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Pro zajištění provozu technologií potřebných pro provoz objektu (</w:t>
      </w:r>
      <w:proofErr w:type="spellStart"/>
      <w:r w:rsidRPr="00F00F0F">
        <w:rPr>
          <w:rFonts w:asciiTheme="minorHAnsi" w:eastAsia="Calibri" w:hAnsiTheme="minorHAnsi" w:cstheme="minorHAnsi"/>
          <w:sz w:val="24"/>
          <w:szCs w:val="24"/>
        </w:rPr>
        <w:t>Accesspointy</w:t>
      </w:r>
      <w:proofErr w:type="spellEnd"/>
      <w:r w:rsidRPr="00F00F0F">
        <w:rPr>
          <w:rFonts w:asciiTheme="minorHAnsi" w:eastAsia="Calibri" w:hAnsiTheme="minorHAnsi" w:cstheme="minorHAnsi"/>
          <w:sz w:val="24"/>
          <w:szCs w:val="24"/>
        </w:rPr>
        <w:t xml:space="preserve"> Wi-Fi, CCTV, telefonní ústředny, komunikátory, ACS,</w:t>
      </w:r>
      <w:r w:rsidR="00C77D6A" w:rsidRPr="00F00F0F">
        <w:rPr>
          <w:rFonts w:asciiTheme="minorHAnsi" w:eastAsia="Calibri" w:hAnsiTheme="minorHAnsi" w:cstheme="minorHAnsi"/>
          <w:sz w:val="24"/>
          <w:szCs w:val="24"/>
        </w:rPr>
        <w:t xml:space="preserve"> jednotný čas</w:t>
      </w:r>
      <w:r w:rsidRPr="00F00F0F">
        <w:rPr>
          <w:rFonts w:asciiTheme="minorHAnsi" w:eastAsia="Calibri" w:hAnsiTheme="minorHAnsi" w:cstheme="minorHAnsi"/>
          <w:sz w:val="24"/>
          <w:szCs w:val="24"/>
        </w:rPr>
        <w:t>) budou instalovány aktivní prvky switche.</w:t>
      </w:r>
    </w:p>
    <w:p w14:paraId="075DA05E" w14:textId="77777777" w:rsidR="00F90D98" w:rsidRPr="00F00F0F" w:rsidRDefault="00F90D98"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Instalované aktivní prvky budou zcela kompatibilní se stávajícími aktivními prvky</w:t>
      </w:r>
      <w:r w:rsidR="008F399B" w:rsidRPr="00F00F0F">
        <w:rPr>
          <w:rFonts w:asciiTheme="minorHAnsi" w:eastAsia="Calibri" w:hAnsiTheme="minorHAnsi" w:cstheme="minorHAnsi"/>
          <w:sz w:val="24"/>
          <w:szCs w:val="24"/>
        </w:rPr>
        <w:t xml:space="preserve"> objektu</w:t>
      </w:r>
      <w:r w:rsidRPr="00F00F0F">
        <w:rPr>
          <w:rFonts w:asciiTheme="minorHAnsi" w:eastAsia="Calibri" w:hAnsiTheme="minorHAnsi" w:cstheme="minorHAnsi"/>
          <w:sz w:val="24"/>
          <w:szCs w:val="24"/>
        </w:rPr>
        <w:t>. Dodavatel aktivních prvků provede jejich výchozí programování pro zajištění provozu výše uvedených technologií objektu.</w:t>
      </w:r>
    </w:p>
    <w:p w14:paraId="2DDDE308" w14:textId="77777777" w:rsidR="00F90D98" w:rsidRPr="00F00F0F" w:rsidRDefault="00F90D98" w:rsidP="00F90D98">
      <w:pPr>
        <w:autoSpaceDE w:val="0"/>
        <w:spacing w:line="240" w:lineRule="auto"/>
        <w:ind w:firstLine="708"/>
        <w:contextualSpacing/>
        <w:rPr>
          <w:rFonts w:asciiTheme="minorHAnsi" w:eastAsia="Calibri" w:hAnsiTheme="minorHAnsi" w:cstheme="minorHAnsi"/>
          <w:sz w:val="24"/>
          <w:szCs w:val="24"/>
        </w:rPr>
      </w:pPr>
      <w:r w:rsidRPr="00F00F0F">
        <w:rPr>
          <w:rFonts w:asciiTheme="minorHAnsi" w:eastAsia="Calibri" w:hAnsiTheme="minorHAnsi" w:cstheme="minorHAnsi"/>
          <w:sz w:val="24"/>
          <w:szCs w:val="24"/>
        </w:rPr>
        <w:t xml:space="preserve">Pro distribuci datové sítě budou instalován bezdrátový systém Wi-Fi s kombinovanými </w:t>
      </w:r>
      <w:proofErr w:type="spellStart"/>
      <w:r w:rsidRPr="00F00F0F">
        <w:rPr>
          <w:rFonts w:asciiTheme="minorHAnsi" w:eastAsia="Calibri" w:hAnsiTheme="minorHAnsi" w:cstheme="minorHAnsi"/>
          <w:sz w:val="24"/>
          <w:szCs w:val="24"/>
        </w:rPr>
        <w:t>Accesspointy</w:t>
      </w:r>
      <w:proofErr w:type="spellEnd"/>
      <w:r w:rsidRPr="00F00F0F">
        <w:rPr>
          <w:rFonts w:asciiTheme="minorHAnsi" w:eastAsia="Calibri" w:hAnsiTheme="minorHAnsi" w:cstheme="minorHAnsi"/>
          <w:sz w:val="24"/>
          <w:szCs w:val="24"/>
        </w:rPr>
        <w:t xml:space="preserve"> pro pásmo 2,4 a 5GHz.</w:t>
      </w:r>
    </w:p>
    <w:p w14:paraId="345B7C2E" w14:textId="77777777" w:rsidR="008F399B" w:rsidRPr="00F00F0F" w:rsidRDefault="008F399B" w:rsidP="00F90D98">
      <w:pPr>
        <w:autoSpaceDE w:val="0"/>
        <w:spacing w:line="240" w:lineRule="auto"/>
        <w:ind w:firstLine="708"/>
        <w:contextualSpacing/>
        <w:rPr>
          <w:rFonts w:asciiTheme="minorHAnsi" w:eastAsia="Calibri" w:hAnsiTheme="minorHAnsi" w:cstheme="minorHAnsi"/>
          <w:sz w:val="24"/>
          <w:szCs w:val="24"/>
        </w:rPr>
      </w:pPr>
    </w:p>
    <w:p w14:paraId="34B7B51F" w14:textId="77777777" w:rsidR="008F399B" w:rsidRPr="00F00F0F" w:rsidRDefault="008F399B" w:rsidP="008F399B">
      <w:pPr>
        <w:spacing w:line="240" w:lineRule="auto"/>
        <w:ind w:left="426" w:hanging="426"/>
        <w:contextualSpacing/>
        <w:rPr>
          <w:rFonts w:asciiTheme="minorHAnsi" w:hAnsiTheme="minorHAnsi" w:cstheme="minorHAnsi"/>
          <w:b/>
          <w:sz w:val="24"/>
          <w:szCs w:val="24"/>
        </w:rPr>
      </w:pPr>
      <w:r w:rsidRPr="00F00F0F">
        <w:rPr>
          <w:rFonts w:asciiTheme="minorHAnsi" w:hAnsiTheme="minorHAnsi" w:cstheme="minorHAnsi"/>
          <w:b/>
          <w:sz w:val="24"/>
          <w:szCs w:val="24"/>
        </w:rPr>
        <w:t>Komunikační tabla / videotelefon / interkom</w:t>
      </w:r>
    </w:p>
    <w:p w14:paraId="06AC39E3" w14:textId="77777777" w:rsidR="008F399B" w:rsidRPr="00F00F0F" w:rsidRDefault="008F399B" w:rsidP="008F399B">
      <w:pPr>
        <w:spacing w:line="240" w:lineRule="auto"/>
        <w:ind w:firstLine="426"/>
        <w:contextualSpacing/>
        <w:rPr>
          <w:rFonts w:asciiTheme="minorHAnsi" w:hAnsiTheme="minorHAnsi" w:cstheme="minorHAnsi"/>
          <w:sz w:val="24"/>
          <w:szCs w:val="24"/>
        </w:rPr>
      </w:pPr>
      <w:r w:rsidRPr="00F00F0F">
        <w:rPr>
          <w:rFonts w:asciiTheme="minorHAnsi" w:hAnsiTheme="minorHAnsi" w:cstheme="minorHAnsi"/>
          <w:sz w:val="24"/>
          <w:szCs w:val="24"/>
        </w:rPr>
        <w:t xml:space="preserve">Komunikační spojení příchozích návštěv zajistí instalace komunikačních </w:t>
      </w:r>
      <w:proofErr w:type="gramStart"/>
      <w:r w:rsidRPr="00F00F0F">
        <w:rPr>
          <w:rFonts w:asciiTheme="minorHAnsi" w:hAnsiTheme="minorHAnsi" w:cstheme="minorHAnsi"/>
          <w:sz w:val="24"/>
          <w:szCs w:val="24"/>
        </w:rPr>
        <w:t>tabel - interkomů</w:t>
      </w:r>
      <w:proofErr w:type="gramEnd"/>
      <w:r w:rsidRPr="00F00F0F">
        <w:rPr>
          <w:rFonts w:asciiTheme="minorHAnsi" w:hAnsiTheme="minorHAnsi" w:cstheme="minorHAnsi"/>
          <w:sz w:val="24"/>
          <w:szCs w:val="24"/>
        </w:rPr>
        <w:t>. Interkomy budou v provedení s audio i video přenosem pro vstupy do objektu, viz výkresová část PD.</w:t>
      </w:r>
    </w:p>
    <w:p w14:paraId="183561DB" w14:textId="77777777" w:rsidR="008F399B" w:rsidRPr="00F00F0F" w:rsidRDefault="008F399B" w:rsidP="008F399B">
      <w:pPr>
        <w:spacing w:line="240" w:lineRule="auto"/>
        <w:ind w:firstLine="426"/>
        <w:contextualSpacing/>
        <w:rPr>
          <w:rFonts w:asciiTheme="minorHAnsi" w:hAnsiTheme="minorHAnsi" w:cstheme="minorHAnsi"/>
          <w:sz w:val="24"/>
          <w:szCs w:val="24"/>
        </w:rPr>
      </w:pPr>
      <w:r w:rsidRPr="00F00F0F">
        <w:rPr>
          <w:rFonts w:asciiTheme="minorHAnsi" w:hAnsiTheme="minorHAnsi" w:cstheme="minorHAnsi"/>
          <w:sz w:val="24"/>
          <w:szCs w:val="24"/>
        </w:rPr>
        <w:t>Datové napojení tabel je řešeno v rámci rozvodů SK pro provoz objektu.</w:t>
      </w:r>
    </w:p>
    <w:p w14:paraId="52F7BE5D" w14:textId="77777777" w:rsidR="008F399B" w:rsidRPr="00F00F0F" w:rsidRDefault="008F399B" w:rsidP="008F399B">
      <w:pPr>
        <w:spacing w:line="240" w:lineRule="auto"/>
        <w:ind w:firstLine="426"/>
        <w:contextualSpacing/>
        <w:rPr>
          <w:rFonts w:asciiTheme="minorHAnsi" w:hAnsiTheme="minorHAnsi" w:cstheme="minorHAnsi"/>
          <w:sz w:val="24"/>
          <w:szCs w:val="24"/>
        </w:rPr>
      </w:pPr>
      <w:r w:rsidRPr="00F00F0F">
        <w:rPr>
          <w:rFonts w:asciiTheme="minorHAnsi" w:hAnsiTheme="minorHAnsi" w:cstheme="minorHAnsi"/>
          <w:sz w:val="24"/>
          <w:szCs w:val="24"/>
        </w:rPr>
        <w:t>Na interkom bude napojen dveřní elektromechanický zámek a umožní tak obsluze na dálku odemykat příslušné dveře.</w:t>
      </w:r>
    </w:p>
    <w:p w14:paraId="054ECB48" w14:textId="77777777" w:rsidR="00F90D98" w:rsidRPr="00F00F0F" w:rsidRDefault="00F90D98" w:rsidP="00F90D98">
      <w:pPr>
        <w:spacing w:line="240" w:lineRule="auto"/>
        <w:contextualSpacing/>
        <w:rPr>
          <w:rFonts w:asciiTheme="minorHAnsi" w:hAnsiTheme="minorHAnsi" w:cstheme="minorHAnsi"/>
          <w:sz w:val="24"/>
          <w:szCs w:val="24"/>
          <w:highlight w:val="green"/>
        </w:rPr>
      </w:pPr>
    </w:p>
    <w:p w14:paraId="3AD9464C" w14:textId="77777777" w:rsidR="00F90D98" w:rsidRPr="00F00F0F" w:rsidRDefault="00F90D98" w:rsidP="00F90D98">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Vertikální rozvody</w:t>
      </w:r>
    </w:p>
    <w:p w14:paraId="3C6AB3D7" w14:textId="77777777" w:rsidR="00F90D98" w:rsidRPr="00F00F0F" w:rsidRDefault="00F90D98" w:rsidP="00F90D98">
      <w:pPr>
        <w:spacing w:line="240" w:lineRule="auto"/>
        <w:ind w:firstLine="426"/>
        <w:contextualSpacing/>
        <w:rPr>
          <w:rFonts w:asciiTheme="minorHAnsi" w:hAnsiTheme="minorHAnsi" w:cstheme="minorHAnsi"/>
          <w:sz w:val="24"/>
          <w:szCs w:val="24"/>
        </w:rPr>
      </w:pPr>
      <w:r w:rsidRPr="00F00F0F">
        <w:rPr>
          <w:rFonts w:asciiTheme="minorHAnsi" w:hAnsiTheme="minorHAnsi" w:cstheme="minorHAnsi"/>
          <w:sz w:val="24"/>
          <w:szCs w:val="24"/>
        </w:rPr>
        <w:t>Vertikální rozvody jsou propojením hlavního rozvaděče MDF s podružnými rozvaděči IDF pomocí metalických kabelů.</w:t>
      </w:r>
    </w:p>
    <w:p w14:paraId="64821DF6" w14:textId="77777777" w:rsidR="00F90D98" w:rsidRPr="00F00F0F" w:rsidRDefault="00F90D98" w:rsidP="00F90D98">
      <w:pPr>
        <w:spacing w:line="240" w:lineRule="auto"/>
        <w:ind w:firstLine="426"/>
        <w:contextualSpacing/>
        <w:rPr>
          <w:rFonts w:asciiTheme="minorHAnsi" w:hAnsiTheme="minorHAnsi" w:cstheme="minorHAnsi"/>
          <w:sz w:val="24"/>
          <w:szCs w:val="24"/>
        </w:rPr>
      </w:pPr>
    </w:p>
    <w:p w14:paraId="6EC464EB" w14:textId="77777777" w:rsidR="00F90D98" w:rsidRPr="00F00F0F" w:rsidRDefault="00F90D98" w:rsidP="00F90D98">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Horizontální rozvody</w:t>
      </w:r>
    </w:p>
    <w:p w14:paraId="7F60838D" w14:textId="77777777" w:rsidR="00F90D98" w:rsidRPr="00F00F0F" w:rsidRDefault="00F90D98" w:rsidP="00F90D98">
      <w:pPr>
        <w:spacing w:line="240" w:lineRule="auto"/>
        <w:ind w:firstLine="426"/>
        <w:contextualSpacing/>
        <w:rPr>
          <w:rFonts w:asciiTheme="minorHAnsi" w:hAnsiTheme="minorHAnsi" w:cstheme="minorHAnsi"/>
          <w:sz w:val="24"/>
          <w:szCs w:val="24"/>
        </w:rPr>
      </w:pPr>
      <w:r w:rsidRPr="00F00F0F">
        <w:rPr>
          <w:rFonts w:asciiTheme="minorHAnsi" w:hAnsiTheme="minorHAnsi" w:cstheme="minorHAnsi"/>
          <w:sz w:val="24"/>
          <w:szCs w:val="24"/>
        </w:rPr>
        <w:t>Horizontální rozvody jsou propojením pracovního místa s příslušným datovým rozvaděčem pomocí metalického kabelu.</w:t>
      </w:r>
    </w:p>
    <w:p w14:paraId="34A3C5EA" w14:textId="77777777" w:rsidR="00F90D98" w:rsidRPr="00F00F0F" w:rsidRDefault="00F90D98" w:rsidP="00F90D98">
      <w:pPr>
        <w:spacing w:line="240" w:lineRule="auto"/>
        <w:ind w:left="426" w:hanging="426"/>
        <w:contextualSpacing/>
        <w:rPr>
          <w:rFonts w:asciiTheme="minorHAnsi" w:hAnsiTheme="minorHAnsi" w:cstheme="minorHAnsi"/>
          <w:b/>
          <w:sz w:val="24"/>
          <w:szCs w:val="24"/>
        </w:rPr>
      </w:pPr>
      <w:r w:rsidRPr="00F00F0F">
        <w:rPr>
          <w:rFonts w:asciiTheme="minorHAnsi" w:hAnsiTheme="minorHAnsi" w:cstheme="minorHAnsi"/>
          <w:b/>
          <w:sz w:val="24"/>
          <w:szCs w:val="24"/>
        </w:rPr>
        <w:lastRenderedPageBreak/>
        <w:t>Napájení</w:t>
      </w:r>
    </w:p>
    <w:p w14:paraId="09EC6812" w14:textId="77777777" w:rsidR="00F90D98" w:rsidRPr="00F00F0F" w:rsidRDefault="00F90D98" w:rsidP="00F90D98">
      <w:pPr>
        <w:spacing w:line="240" w:lineRule="auto"/>
        <w:ind w:firstLine="426"/>
        <w:contextualSpacing/>
        <w:rPr>
          <w:rFonts w:asciiTheme="minorHAnsi" w:hAnsiTheme="minorHAnsi" w:cstheme="minorHAnsi"/>
          <w:sz w:val="24"/>
          <w:szCs w:val="24"/>
        </w:rPr>
      </w:pPr>
      <w:r w:rsidRPr="00F00F0F">
        <w:rPr>
          <w:rFonts w:asciiTheme="minorHAnsi" w:hAnsiTheme="minorHAnsi" w:cstheme="minorHAnsi"/>
          <w:sz w:val="24"/>
          <w:szCs w:val="24"/>
        </w:rPr>
        <w:t xml:space="preserve">Napájení rozvaděče SK bude provedeno z rozvaděče EI. V rozvaděči bude instalován samostatný jistič 1f </w:t>
      </w:r>
      <w:proofErr w:type="gramStart"/>
      <w:r w:rsidRPr="00F00F0F">
        <w:rPr>
          <w:rFonts w:asciiTheme="minorHAnsi" w:hAnsiTheme="minorHAnsi" w:cstheme="minorHAnsi"/>
          <w:sz w:val="24"/>
          <w:szCs w:val="24"/>
        </w:rPr>
        <w:t>16A</w:t>
      </w:r>
      <w:proofErr w:type="gramEnd"/>
      <w:r w:rsidRPr="00F00F0F">
        <w:rPr>
          <w:rFonts w:asciiTheme="minorHAnsi" w:hAnsiTheme="minorHAnsi" w:cstheme="minorHAnsi"/>
          <w:sz w:val="24"/>
          <w:szCs w:val="24"/>
        </w:rPr>
        <w:t>, charakteristika C, Označený „SK nevypínat“. Přívodní kabel typu 3x2,5 bude v rozvaděči zakončen v napájecím panelu v rozvaděči.</w:t>
      </w:r>
    </w:p>
    <w:p w14:paraId="4D6127A5" w14:textId="77777777" w:rsidR="00A15D17" w:rsidRPr="00F00F0F" w:rsidRDefault="00A15D17" w:rsidP="00F90D98">
      <w:pPr>
        <w:spacing w:line="240" w:lineRule="auto"/>
        <w:contextualSpacing/>
        <w:rPr>
          <w:rFonts w:asciiTheme="minorHAnsi" w:hAnsiTheme="minorHAnsi" w:cstheme="minorHAnsi"/>
          <w:b/>
          <w:sz w:val="24"/>
          <w:szCs w:val="24"/>
        </w:rPr>
      </w:pPr>
    </w:p>
    <w:p w14:paraId="233ACC1F" w14:textId="77777777" w:rsidR="00F90D98" w:rsidRPr="00F00F0F" w:rsidRDefault="00F90D98" w:rsidP="00F90D98">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Kabeláž</w:t>
      </w:r>
    </w:p>
    <w:p w14:paraId="21B5794F" w14:textId="77777777" w:rsidR="00F90D98" w:rsidRPr="00F00F0F" w:rsidRDefault="00F90D98" w:rsidP="00F90D98">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Kabeláž musí splnit minimálně kategorii danou zvoleným systémem, tak aby bylo možné celou instalaci SK certifikovat. Pro instalaci budou použity kabely s LSOH pláštěm a vhodně zvolenými konektory a patch panely stejné kategorie a výrobce.</w:t>
      </w:r>
    </w:p>
    <w:p w14:paraId="49FBA071" w14:textId="77777777" w:rsidR="00F90D98" w:rsidRPr="00F00F0F" w:rsidRDefault="00F90D98" w:rsidP="00B07ED3">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Detailní řešení je uvedeno ve výkresové části projektové dokumentace.</w:t>
      </w:r>
    </w:p>
    <w:p w14:paraId="5546F999" w14:textId="77777777" w:rsidR="00232872" w:rsidRPr="00F00F0F" w:rsidRDefault="00232872">
      <w:pPr>
        <w:widowControl/>
        <w:spacing w:line="240" w:lineRule="auto"/>
        <w:jc w:val="left"/>
        <w:rPr>
          <w:rFonts w:asciiTheme="minorHAnsi" w:hAnsiTheme="minorHAnsi" w:cstheme="minorHAnsi"/>
          <w:b/>
          <w:bCs/>
          <w:kern w:val="1"/>
          <w:sz w:val="24"/>
          <w:szCs w:val="24"/>
          <w:u w:val="single"/>
        </w:rPr>
      </w:pPr>
      <w:bookmarkStart w:id="25" w:name="_Toc529262538"/>
      <w:r w:rsidRPr="00F00F0F">
        <w:rPr>
          <w:rFonts w:asciiTheme="minorHAnsi" w:hAnsiTheme="minorHAnsi" w:cstheme="minorHAnsi"/>
          <w:bCs/>
          <w:sz w:val="24"/>
          <w:szCs w:val="24"/>
        </w:rPr>
        <w:br w:type="page"/>
      </w:r>
    </w:p>
    <w:p w14:paraId="1EE247AA" w14:textId="77777777" w:rsidR="00B07ED3" w:rsidRPr="00F00F0F" w:rsidRDefault="00232872" w:rsidP="00B07ED3">
      <w:pPr>
        <w:pStyle w:val="Nadpis1"/>
        <w:numPr>
          <w:ilvl w:val="0"/>
          <w:numId w:val="0"/>
        </w:numPr>
        <w:spacing w:line="240" w:lineRule="auto"/>
        <w:contextualSpacing/>
        <w:rPr>
          <w:rFonts w:asciiTheme="minorHAnsi" w:hAnsiTheme="minorHAnsi" w:cstheme="minorHAnsi"/>
          <w:bCs/>
          <w:sz w:val="24"/>
          <w:szCs w:val="24"/>
        </w:rPr>
      </w:pPr>
      <w:bookmarkStart w:id="26" w:name="_Toc23263589"/>
      <w:r w:rsidRPr="00F00F0F">
        <w:rPr>
          <w:rFonts w:asciiTheme="minorHAnsi" w:hAnsiTheme="minorHAnsi" w:cstheme="minorHAnsi"/>
          <w:bCs/>
          <w:sz w:val="24"/>
          <w:szCs w:val="24"/>
        </w:rPr>
        <w:lastRenderedPageBreak/>
        <w:t>5</w:t>
      </w:r>
      <w:r w:rsidR="00B07ED3" w:rsidRPr="00F00F0F">
        <w:rPr>
          <w:rFonts w:asciiTheme="minorHAnsi" w:hAnsiTheme="minorHAnsi" w:cstheme="minorHAnsi"/>
          <w:bCs/>
          <w:sz w:val="24"/>
          <w:szCs w:val="24"/>
        </w:rPr>
        <w:t>. ACS – systém elektronické kontroly vstupu</w:t>
      </w:r>
      <w:bookmarkEnd w:id="25"/>
      <w:r w:rsidRPr="00F00F0F">
        <w:rPr>
          <w:rFonts w:asciiTheme="minorHAnsi" w:hAnsiTheme="minorHAnsi" w:cstheme="minorHAnsi"/>
          <w:bCs/>
          <w:sz w:val="24"/>
          <w:szCs w:val="24"/>
        </w:rPr>
        <w:t xml:space="preserve"> a interkom</w:t>
      </w:r>
      <w:bookmarkEnd w:id="26"/>
    </w:p>
    <w:p w14:paraId="69E3F981" w14:textId="77777777" w:rsidR="00B07ED3" w:rsidRPr="00F00F0F" w:rsidRDefault="00B07ED3" w:rsidP="00B07ED3">
      <w:pPr>
        <w:autoSpaceDE w:val="0"/>
        <w:spacing w:line="240" w:lineRule="auto"/>
        <w:contextualSpacing/>
        <w:rPr>
          <w:rFonts w:asciiTheme="minorHAnsi" w:eastAsia="Calibri" w:hAnsiTheme="minorHAnsi" w:cstheme="minorHAnsi"/>
          <w:sz w:val="24"/>
          <w:szCs w:val="24"/>
        </w:rPr>
      </w:pPr>
    </w:p>
    <w:p w14:paraId="69E7C545" w14:textId="77777777" w:rsidR="00B07ED3" w:rsidRPr="00F00F0F" w:rsidRDefault="00B07ED3" w:rsidP="00B07ED3">
      <w:pPr>
        <w:pStyle w:val="Odstavec"/>
        <w:spacing w:line="240" w:lineRule="auto"/>
        <w:ind w:firstLine="0"/>
        <w:contextualSpacing/>
        <w:jc w:val="left"/>
        <w:rPr>
          <w:rFonts w:asciiTheme="minorHAnsi" w:hAnsiTheme="minorHAnsi" w:cstheme="minorHAnsi"/>
          <w:b/>
          <w:bCs/>
          <w:sz w:val="24"/>
          <w:szCs w:val="24"/>
        </w:rPr>
      </w:pPr>
      <w:r w:rsidRPr="00F00F0F">
        <w:rPr>
          <w:rFonts w:asciiTheme="minorHAnsi" w:hAnsiTheme="minorHAnsi" w:cstheme="minorHAnsi"/>
          <w:b/>
          <w:bCs/>
          <w:sz w:val="24"/>
          <w:szCs w:val="24"/>
        </w:rPr>
        <w:t>Obecně</w:t>
      </w:r>
    </w:p>
    <w:p w14:paraId="7B87C81F" w14:textId="77777777" w:rsidR="00B07ED3" w:rsidRPr="00F00F0F" w:rsidRDefault="00B07ED3" w:rsidP="00B07ED3">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Systém kontroly vstupu omezuje možnost nekontrolovatelného přístupu osob do prostor, z bezpečnostního hlediska považovaných za exponované, umožňuje lokalizovat pohyb osob v objektu, ovládá otevírání mechanických zábran, nahrazuje používání klíčů identifikačním prostředkem, který není snadno kopírovatelný, přitom umožňuje po skončení pracovní doby ještě uzamčení prostor klíčem. Dle potřeby je možnost zadaná přístupová oprávnění nadefinovat i časově.</w:t>
      </w:r>
    </w:p>
    <w:p w14:paraId="23154839" w14:textId="77777777" w:rsidR="00B07ED3" w:rsidRPr="00F00F0F" w:rsidRDefault="00B07ED3" w:rsidP="00B07ED3">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Přístupový systém je projektován jako autonomní se samostatnou řídicí jednotkou s TCP/</w:t>
      </w:r>
      <w:proofErr w:type="gramStart"/>
      <w:r w:rsidRPr="00F00F0F">
        <w:rPr>
          <w:rFonts w:asciiTheme="minorHAnsi" w:hAnsiTheme="minorHAnsi" w:cstheme="minorHAnsi"/>
          <w:sz w:val="24"/>
          <w:szCs w:val="24"/>
        </w:rPr>
        <w:t>IP  a</w:t>
      </w:r>
      <w:proofErr w:type="gramEnd"/>
      <w:r w:rsidRPr="00F00F0F">
        <w:rPr>
          <w:rFonts w:asciiTheme="minorHAnsi" w:hAnsiTheme="minorHAnsi" w:cstheme="minorHAnsi"/>
          <w:sz w:val="24"/>
          <w:szCs w:val="24"/>
        </w:rPr>
        <w:t xml:space="preserve"> samostatným kabelovým rozvodem.</w:t>
      </w:r>
    </w:p>
    <w:p w14:paraId="02806909" w14:textId="77777777" w:rsidR="00B07ED3" w:rsidRPr="00F00F0F" w:rsidRDefault="00B07ED3" w:rsidP="00B07ED3">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bCs/>
          <w:sz w:val="24"/>
          <w:szCs w:val="24"/>
        </w:rPr>
        <w:t>Centrální řídící jednotka s databází bude umístěna v</w:t>
      </w:r>
      <w:r w:rsidRPr="00F00F0F">
        <w:rPr>
          <w:rFonts w:asciiTheme="minorHAnsi" w:eastAsia="Calibri" w:hAnsiTheme="minorHAnsi" w:cstheme="minorHAnsi"/>
          <w:sz w:val="24"/>
          <w:szCs w:val="24"/>
        </w:rPr>
        <w:t xml:space="preserve"> </w:t>
      </w:r>
      <w:proofErr w:type="spellStart"/>
      <w:r w:rsidRPr="00F00F0F">
        <w:rPr>
          <w:rFonts w:asciiTheme="minorHAnsi" w:eastAsia="Calibri" w:hAnsiTheme="minorHAnsi" w:cstheme="minorHAnsi"/>
          <w:sz w:val="24"/>
          <w:szCs w:val="24"/>
        </w:rPr>
        <w:t>m.č</w:t>
      </w:r>
      <w:proofErr w:type="spellEnd"/>
      <w:r w:rsidRPr="00F00F0F">
        <w:rPr>
          <w:rFonts w:asciiTheme="minorHAnsi" w:eastAsia="Calibri" w:hAnsiTheme="minorHAnsi" w:cstheme="minorHAnsi"/>
          <w:sz w:val="24"/>
          <w:szCs w:val="24"/>
        </w:rPr>
        <w:t>. E1.15 v 1.NP</w:t>
      </w:r>
      <w:r w:rsidRPr="00F00F0F">
        <w:rPr>
          <w:rFonts w:asciiTheme="minorHAnsi" w:hAnsiTheme="minorHAnsi" w:cstheme="minorHAnsi"/>
          <w:bCs/>
          <w:sz w:val="24"/>
          <w:szCs w:val="24"/>
        </w:rPr>
        <w:t>.</w:t>
      </w:r>
    </w:p>
    <w:p w14:paraId="134A25D6" w14:textId="77777777" w:rsidR="00B07ED3" w:rsidRPr="00F00F0F" w:rsidRDefault="00B07ED3" w:rsidP="00B07ED3">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Systém tvoří centrální řídicí PC umístěna v </w:t>
      </w:r>
      <w:proofErr w:type="spellStart"/>
      <w:r w:rsidRPr="00F00F0F">
        <w:rPr>
          <w:rFonts w:asciiTheme="minorHAnsi" w:hAnsiTheme="minorHAnsi" w:cstheme="minorHAnsi"/>
          <w:bCs/>
          <w:sz w:val="24"/>
          <w:szCs w:val="24"/>
        </w:rPr>
        <w:t>v</w:t>
      </w:r>
      <w:proofErr w:type="spellEnd"/>
      <w:r w:rsidRPr="00F00F0F">
        <w:rPr>
          <w:rFonts w:asciiTheme="minorHAnsi" w:eastAsia="Calibri" w:hAnsiTheme="minorHAnsi" w:cstheme="minorHAnsi"/>
          <w:sz w:val="24"/>
          <w:szCs w:val="24"/>
        </w:rPr>
        <w:t xml:space="preserve"> </w:t>
      </w:r>
      <w:proofErr w:type="spellStart"/>
      <w:r w:rsidRPr="00F00F0F">
        <w:rPr>
          <w:rFonts w:asciiTheme="minorHAnsi" w:eastAsia="Calibri" w:hAnsiTheme="minorHAnsi" w:cstheme="minorHAnsi"/>
          <w:sz w:val="24"/>
          <w:szCs w:val="24"/>
        </w:rPr>
        <w:t>m.č</w:t>
      </w:r>
      <w:proofErr w:type="spellEnd"/>
      <w:r w:rsidRPr="00F00F0F">
        <w:rPr>
          <w:rFonts w:asciiTheme="minorHAnsi" w:eastAsia="Calibri" w:hAnsiTheme="minorHAnsi" w:cstheme="minorHAnsi"/>
          <w:sz w:val="24"/>
          <w:szCs w:val="24"/>
        </w:rPr>
        <w:t>. E1.15</w:t>
      </w:r>
      <w:r w:rsidRPr="00F00F0F">
        <w:rPr>
          <w:rFonts w:asciiTheme="minorHAnsi" w:hAnsiTheme="minorHAnsi" w:cstheme="minorHAnsi"/>
          <w:sz w:val="24"/>
          <w:szCs w:val="24"/>
        </w:rPr>
        <w:t>, dále TCP/IP dveřní řídící jednotky a samotné čtečky karet.</w:t>
      </w:r>
    </w:p>
    <w:p w14:paraId="1E9A32A0" w14:textId="77777777" w:rsidR="00B07ED3" w:rsidRPr="00F00F0F" w:rsidRDefault="00B07ED3" w:rsidP="00B07ED3">
      <w:pPr>
        <w:spacing w:line="240" w:lineRule="auto"/>
        <w:ind w:firstLine="709"/>
        <w:contextualSpacing/>
        <w:rPr>
          <w:rFonts w:asciiTheme="minorHAnsi" w:hAnsiTheme="minorHAnsi" w:cstheme="minorHAnsi"/>
          <w:bCs/>
          <w:sz w:val="24"/>
          <w:szCs w:val="24"/>
        </w:rPr>
      </w:pPr>
      <w:r w:rsidRPr="00F00F0F">
        <w:rPr>
          <w:rFonts w:asciiTheme="minorHAnsi" w:hAnsiTheme="minorHAnsi" w:cstheme="minorHAnsi"/>
          <w:bCs/>
          <w:sz w:val="24"/>
          <w:szCs w:val="24"/>
        </w:rPr>
        <w:t>Vybrané elektromechanické a elektromagnetické zámky budou také ovládány z dveřních komunikátorů.</w:t>
      </w:r>
    </w:p>
    <w:p w14:paraId="1C94F13B" w14:textId="77777777" w:rsidR="00B07ED3" w:rsidRPr="00F00F0F" w:rsidRDefault="00B07ED3" w:rsidP="00B07ED3">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V budově bude použit systém, kdy budou dveře elektronicky uzavřeny z vnější strany. Pro zajištění bezpečného úniku budou u všech dveří použity elektromechanické zámky s funkcí panikové kliky.</w:t>
      </w:r>
    </w:p>
    <w:p w14:paraId="18F71464" w14:textId="77777777" w:rsidR="00232872" w:rsidRPr="00F00F0F" w:rsidRDefault="00232872" w:rsidP="00B07ED3">
      <w:pPr>
        <w:spacing w:line="240" w:lineRule="auto"/>
        <w:ind w:firstLine="709"/>
        <w:contextualSpacing/>
        <w:rPr>
          <w:rFonts w:asciiTheme="minorHAnsi" w:hAnsiTheme="minorHAnsi" w:cstheme="minorHAnsi"/>
          <w:sz w:val="24"/>
          <w:szCs w:val="24"/>
        </w:rPr>
      </w:pPr>
    </w:p>
    <w:p w14:paraId="59D5FD65" w14:textId="77777777" w:rsidR="00B07ED3" w:rsidRPr="00F00F0F" w:rsidRDefault="00B07ED3" w:rsidP="00B07ED3">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Napájení</w:t>
      </w:r>
    </w:p>
    <w:p w14:paraId="0166E6F5" w14:textId="77777777" w:rsidR="00B07ED3" w:rsidRPr="00F00F0F" w:rsidRDefault="00B07ED3" w:rsidP="00B07ED3">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 xml:space="preserve">Napájení systému ACS bude přivedeno z rozvaděče EI. V rozvaděči bude instalován samostatný jistič 1f </w:t>
      </w:r>
      <w:proofErr w:type="gramStart"/>
      <w:r w:rsidRPr="00F00F0F">
        <w:rPr>
          <w:rFonts w:asciiTheme="minorHAnsi" w:hAnsiTheme="minorHAnsi" w:cstheme="minorHAnsi"/>
          <w:sz w:val="24"/>
          <w:szCs w:val="24"/>
        </w:rPr>
        <w:t>10A</w:t>
      </w:r>
      <w:proofErr w:type="gramEnd"/>
      <w:r w:rsidRPr="00F00F0F">
        <w:rPr>
          <w:rFonts w:asciiTheme="minorHAnsi" w:hAnsiTheme="minorHAnsi" w:cstheme="minorHAnsi"/>
          <w:sz w:val="24"/>
          <w:szCs w:val="24"/>
        </w:rPr>
        <w:t>, charakteristika C, Označený „ACS nevypínat“.</w:t>
      </w:r>
    </w:p>
    <w:p w14:paraId="63B7019E" w14:textId="77777777" w:rsidR="00B07ED3" w:rsidRPr="00F00F0F" w:rsidRDefault="00B07ED3" w:rsidP="00B07ED3">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 xml:space="preserve">Napájení podružných zdrojů bude provedeno rovněž z nejbližšího rozvaděče EI. V rozvaděči bude instalován samostatný jistič 1f </w:t>
      </w:r>
      <w:proofErr w:type="gramStart"/>
      <w:r w:rsidRPr="00F00F0F">
        <w:rPr>
          <w:rFonts w:asciiTheme="minorHAnsi" w:hAnsiTheme="minorHAnsi" w:cstheme="minorHAnsi"/>
          <w:sz w:val="24"/>
          <w:szCs w:val="24"/>
        </w:rPr>
        <w:t>10A</w:t>
      </w:r>
      <w:proofErr w:type="gramEnd"/>
      <w:r w:rsidRPr="00F00F0F">
        <w:rPr>
          <w:rFonts w:asciiTheme="minorHAnsi" w:hAnsiTheme="minorHAnsi" w:cstheme="minorHAnsi"/>
          <w:sz w:val="24"/>
          <w:szCs w:val="24"/>
        </w:rPr>
        <w:t xml:space="preserve">, charakteristika C, Označený „ACS nevypínat“. Přívodní kabel typu CYKY 3x1.5 bude ukončen přímo na svorkách přístroje. Podružné zdroje budou napájet rovněž samotné elektrické </w:t>
      </w:r>
      <w:proofErr w:type="gramStart"/>
      <w:r w:rsidRPr="00F00F0F">
        <w:rPr>
          <w:rFonts w:asciiTheme="minorHAnsi" w:hAnsiTheme="minorHAnsi" w:cstheme="minorHAnsi"/>
          <w:sz w:val="24"/>
          <w:szCs w:val="24"/>
        </w:rPr>
        <w:t>zámky</w:t>
      </w:r>
      <w:proofErr w:type="gramEnd"/>
      <w:r w:rsidRPr="00F00F0F">
        <w:rPr>
          <w:rFonts w:asciiTheme="minorHAnsi" w:hAnsiTheme="minorHAnsi" w:cstheme="minorHAnsi"/>
          <w:sz w:val="24"/>
          <w:szCs w:val="24"/>
        </w:rPr>
        <w:t xml:space="preserve"> a to přes reléovou skříň, viz schéma.</w:t>
      </w:r>
    </w:p>
    <w:p w14:paraId="7EC60893" w14:textId="77777777" w:rsidR="00B07ED3" w:rsidRPr="00F00F0F" w:rsidRDefault="00B07ED3" w:rsidP="00B07ED3">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xml:space="preserve">Záložní zdroj elektrické energie bude zajištěn pomocí UPS. </w:t>
      </w:r>
    </w:p>
    <w:p w14:paraId="0E43F694" w14:textId="77777777" w:rsidR="00B07ED3" w:rsidRPr="00F00F0F" w:rsidRDefault="00B07ED3" w:rsidP="00B07ED3">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ab/>
        <w:t>Z důvodu vyššího stupně zabezpečení jsou navrženy kartové čtečky pro frekvenci 13,56 MHz.</w:t>
      </w:r>
    </w:p>
    <w:p w14:paraId="605732F4" w14:textId="77777777" w:rsidR="00B07ED3" w:rsidRPr="00F00F0F" w:rsidRDefault="00B07ED3" w:rsidP="00B07ED3">
      <w:pPr>
        <w:spacing w:line="240" w:lineRule="auto"/>
        <w:contextualSpacing/>
        <w:rPr>
          <w:rFonts w:asciiTheme="minorHAnsi" w:hAnsiTheme="minorHAnsi" w:cstheme="minorHAnsi"/>
          <w:sz w:val="24"/>
          <w:szCs w:val="24"/>
        </w:rPr>
      </w:pPr>
    </w:p>
    <w:p w14:paraId="0C4A9468" w14:textId="77777777" w:rsidR="00232872" w:rsidRPr="00F00F0F" w:rsidRDefault="00232872" w:rsidP="00232872">
      <w:pPr>
        <w:pStyle w:val="Odstavec"/>
        <w:spacing w:line="240" w:lineRule="auto"/>
        <w:ind w:firstLine="0"/>
        <w:contextualSpacing/>
        <w:jc w:val="left"/>
        <w:rPr>
          <w:rFonts w:asciiTheme="minorHAnsi" w:hAnsiTheme="minorHAnsi" w:cstheme="minorHAnsi"/>
          <w:b/>
          <w:bCs/>
          <w:sz w:val="24"/>
          <w:szCs w:val="24"/>
        </w:rPr>
      </w:pPr>
      <w:bookmarkStart w:id="27" w:name="_Toc21327812"/>
      <w:r w:rsidRPr="00F00F0F">
        <w:rPr>
          <w:rFonts w:asciiTheme="minorHAnsi" w:hAnsiTheme="minorHAnsi" w:cstheme="minorHAnsi"/>
          <w:b/>
          <w:bCs/>
          <w:sz w:val="24"/>
          <w:szCs w:val="24"/>
        </w:rPr>
        <w:t>Popis požadovaných vlastností systému ACS a interkomu</w:t>
      </w:r>
    </w:p>
    <w:p w14:paraId="242C247D" w14:textId="77777777" w:rsidR="00232872" w:rsidRPr="00F00F0F" w:rsidRDefault="00232872" w:rsidP="00232872">
      <w:pPr>
        <w:pStyle w:val="Odstavec"/>
        <w:spacing w:line="240" w:lineRule="auto"/>
        <w:ind w:firstLine="0"/>
        <w:contextualSpacing/>
        <w:jc w:val="left"/>
        <w:rPr>
          <w:rFonts w:asciiTheme="minorHAnsi" w:hAnsiTheme="minorHAnsi" w:cstheme="minorHAnsi"/>
          <w:b/>
          <w:bCs/>
          <w:sz w:val="24"/>
          <w:szCs w:val="24"/>
        </w:rPr>
      </w:pPr>
    </w:p>
    <w:p w14:paraId="4C80868F"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OBECNÁ SPECIFIKACE</w:t>
      </w:r>
    </w:p>
    <w:p w14:paraId="79B6E9CC"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je produkt využívající standardní IP technologie, a současně podporující zavedené síťové normy pro přenos hlasu a videa na SIP 2.0 protokolu.</w:t>
      </w:r>
    </w:p>
    <w:p w14:paraId="79342CBE"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 xml:space="preserve">je modulární zařízení umožňující rozšíření o přístupový systém (RFID, Čtečku otisku prstů, Bluetooth, Numerickou klávesnici), Přídavná tlačítka (alespoň 126 tlačítek), Digitální jmenovku, I/O moduly atp. </w:t>
      </w:r>
    </w:p>
    <w:p w14:paraId="61A57C1E"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podporuje použití odpovídacích jednotek třetích stran kompatibilních s protokolem SIP 2.0.</w:t>
      </w:r>
    </w:p>
    <w:p w14:paraId="249777EC"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 xml:space="preserve">podporuje přenos video hovoru na různé typy odpovídacích jednotek, např. Dotykový panel, Smart </w:t>
      </w:r>
      <w:proofErr w:type="spellStart"/>
      <w:r w:rsidRPr="00F00F0F">
        <w:rPr>
          <w:rFonts w:asciiTheme="minorHAnsi" w:hAnsiTheme="minorHAnsi" w:cstheme="minorHAnsi"/>
          <w:sz w:val="24"/>
          <w:szCs w:val="24"/>
        </w:rPr>
        <w:t>phone</w:t>
      </w:r>
      <w:proofErr w:type="spellEnd"/>
      <w:r w:rsidRPr="00F00F0F">
        <w:rPr>
          <w:rFonts w:asciiTheme="minorHAnsi" w:hAnsiTheme="minorHAnsi" w:cstheme="minorHAnsi"/>
          <w:sz w:val="24"/>
          <w:szCs w:val="24"/>
        </w:rPr>
        <w:t xml:space="preserve">, IP telefon, PC atp. </w:t>
      </w:r>
    </w:p>
    <w:p w14:paraId="61E05739"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 xml:space="preserve">podporuje Video </w:t>
      </w:r>
      <w:proofErr w:type="spellStart"/>
      <w:r w:rsidRPr="00F00F0F">
        <w:rPr>
          <w:rFonts w:asciiTheme="minorHAnsi" w:hAnsiTheme="minorHAnsi" w:cstheme="minorHAnsi"/>
          <w:sz w:val="24"/>
          <w:szCs w:val="24"/>
        </w:rPr>
        <w:t>preview</w:t>
      </w:r>
      <w:proofErr w:type="spellEnd"/>
      <w:r w:rsidRPr="00F00F0F">
        <w:rPr>
          <w:rFonts w:asciiTheme="minorHAnsi" w:hAnsiTheme="minorHAnsi" w:cstheme="minorHAnsi"/>
          <w:sz w:val="24"/>
          <w:szCs w:val="24"/>
        </w:rPr>
        <w:t xml:space="preserve"> (zobrazení videa před vyzvednutím hovoru) </w:t>
      </w:r>
    </w:p>
    <w:p w14:paraId="767F1246"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má integrovaný web server, umožňující zabezpečený přístup ke konfiguraci interkomu více uživatelům, ve standardním operačním systému a prostředí prohlížeče, prostřednictvím protokolu HTTPS, bez nutnosti instalace dalšího software.</w:t>
      </w:r>
    </w:p>
    <w:p w14:paraId="03ED0F34"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lastRenderedPageBreak/>
        <w:t>˗</w:t>
      </w:r>
      <w:r w:rsidRPr="00F00F0F">
        <w:rPr>
          <w:rFonts w:asciiTheme="minorHAnsi" w:hAnsiTheme="minorHAnsi" w:cstheme="minorHAnsi"/>
          <w:sz w:val="24"/>
          <w:szCs w:val="24"/>
        </w:rPr>
        <w:tab/>
        <w:t>umožňuje volání typu peer-to-peer, anebo prostřednictvím IP ústředny s podporou SIP 2.0.</w:t>
      </w:r>
    </w:p>
    <w:p w14:paraId="386CF676"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je možné napájet přímo síťovým přepínačem (</w:t>
      </w:r>
      <w:proofErr w:type="spellStart"/>
      <w:r w:rsidRPr="00F00F0F">
        <w:rPr>
          <w:rFonts w:asciiTheme="minorHAnsi" w:hAnsiTheme="minorHAnsi" w:cstheme="minorHAnsi"/>
          <w:sz w:val="24"/>
          <w:szCs w:val="24"/>
        </w:rPr>
        <w:t>PoE</w:t>
      </w:r>
      <w:proofErr w:type="spellEnd"/>
      <w:r w:rsidRPr="00F00F0F">
        <w:rPr>
          <w:rFonts w:asciiTheme="minorHAnsi" w:hAnsiTheme="minorHAnsi" w:cstheme="minorHAnsi"/>
          <w:sz w:val="24"/>
          <w:szCs w:val="24"/>
        </w:rPr>
        <w:t xml:space="preserve"> 802.3af), anebo externím zdrojem.</w:t>
      </w:r>
    </w:p>
    <w:p w14:paraId="4737EC07"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podporuje aplikační rozhraní pro ovládání vybraných funkcí interkomu pomocí HTTP protokolu.</w:t>
      </w:r>
    </w:p>
    <w:p w14:paraId="4766963E"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 xml:space="preserve">umožňuje nastavení funkcí a akcí na základě uživatelských podmínek a událostí formou skriptovacího jazyka, včetně prostředí pro administrátora, například Drag and Drop. </w:t>
      </w:r>
    </w:p>
    <w:p w14:paraId="459EB039"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 xml:space="preserve">podporuje funkce </w:t>
      </w:r>
      <w:proofErr w:type="spellStart"/>
      <w:r w:rsidRPr="00F00F0F">
        <w:rPr>
          <w:rFonts w:asciiTheme="minorHAnsi" w:hAnsiTheme="minorHAnsi" w:cstheme="minorHAnsi"/>
          <w:sz w:val="24"/>
          <w:szCs w:val="24"/>
        </w:rPr>
        <w:t>Noise</w:t>
      </w:r>
      <w:proofErr w:type="spellEnd"/>
      <w:r w:rsidRPr="00F00F0F">
        <w:rPr>
          <w:rFonts w:asciiTheme="minorHAnsi" w:hAnsiTheme="minorHAnsi" w:cstheme="minorHAnsi"/>
          <w:sz w:val="24"/>
          <w:szCs w:val="24"/>
        </w:rPr>
        <w:t xml:space="preserve"> a Video </w:t>
      </w:r>
      <w:proofErr w:type="spellStart"/>
      <w:r w:rsidRPr="00F00F0F">
        <w:rPr>
          <w:rFonts w:asciiTheme="minorHAnsi" w:hAnsiTheme="minorHAnsi" w:cstheme="minorHAnsi"/>
          <w:sz w:val="24"/>
          <w:szCs w:val="24"/>
        </w:rPr>
        <w:t>Detection</w:t>
      </w:r>
      <w:proofErr w:type="spellEnd"/>
      <w:r w:rsidRPr="00F00F0F">
        <w:rPr>
          <w:rFonts w:asciiTheme="minorHAnsi" w:hAnsiTheme="minorHAnsi" w:cstheme="minorHAnsi"/>
          <w:sz w:val="24"/>
          <w:szCs w:val="24"/>
        </w:rPr>
        <w:t xml:space="preserve"> (detekci zvuku a pohybu).</w:t>
      </w:r>
    </w:p>
    <w:p w14:paraId="73DB6387"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je optimalizovaný pro použití handicapovanými osobami, s využitím piktogramů a případně indukční smyčky.</w:t>
      </w:r>
    </w:p>
    <w:p w14:paraId="428636AB"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 xml:space="preserve">má skrytou kameru s podporou nočního vidění (IR přísvit). </w:t>
      </w:r>
    </w:p>
    <w:p w14:paraId="31EC0514"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umožňuje automatické testování Mikrofonu a Reproduktoru</w:t>
      </w:r>
    </w:p>
    <w:p w14:paraId="468BAAA1"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 xml:space="preserve">umožňuje monitoring a aktivní upozornění všech připojených zařízení v případě poruchy, výpadku spojení, nepovoleného vstupu a propojení </w:t>
      </w:r>
      <w:proofErr w:type="spellStart"/>
      <w:r w:rsidRPr="00F00F0F">
        <w:rPr>
          <w:rFonts w:asciiTheme="minorHAnsi" w:hAnsiTheme="minorHAnsi" w:cstheme="minorHAnsi"/>
          <w:sz w:val="24"/>
          <w:szCs w:val="24"/>
        </w:rPr>
        <w:t>tamper</w:t>
      </w:r>
      <w:proofErr w:type="spellEnd"/>
      <w:r w:rsidRPr="00F00F0F">
        <w:rPr>
          <w:rFonts w:asciiTheme="minorHAnsi" w:hAnsiTheme="minorHAnsi" w:cstheme="minorHAnsi"/>
          <w:sz w:val="24"/>
          <w:szCs w:val="24"/>
        </w:rPr>
        <w:t xml:space="preserve"> switche s EZS, formou e-mailové zprávy o stavu jednotlivých přístupových jednotek.</w:t>
      </w:r>
    </w:p>
    <w:p w14:paraId="771DBE92"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podporuje vytáčení alespoň 10 samostatných čísel v řadě, nebo současně, jako vyzváněcí skupinu.</w:t>
      </w:r>
    </w:p>
    <w:p w14:paraId="4B24F04F"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 xml:space="preserve">podporuje minimálně tyto protokoly: HTTPS, SIP 2.0, FTP/TFTP, RTSP, RTP, SMTP, DHCP </w:t>
      </w:r>
      <w:proofErr w:type="spellStart"/>
      <w:r w:rsidRPr="00F00F0F">
        <w:rPr>
          <w:rFonts w:asciiTheme="minorHAnsi" w:hAnsiTheme="minorHAnsi" w:cstheme="minorHAnsi"/>
          <w:sz w:val="24"/>
          <w:szCs w:val="24"/>
        </w:rPr>
        <w:t>opt</w:t>
      </w:r>
      <w:proofErr w:type="spellEnd"/>
      <w:r w:rsidRPr="00F00F0F">
        <w:rPr>
          <w:rFonts w:asciiTheme="minorHAnsi" w:hAnsiTheme="minorHAnsi" w:cstheme="minorHAnsi"/>
          <w:sz w:val="24"/>
          <w:szCs w:val="24"/>
        </w:rPr>
        <w:t xml:space="preserve"> 66, NTP, </w:t>
      </w:r>
      <w:proofErr w:type="spellStart"/>
      <w:r w:rsidRPr="00F00F0F">
        <w:rPr>
          <w:rFonts w:asciiTheme="minorHAnsi" w:hAnsiTheme="minorHAnsi" w:cstheme="minorHAnsi"/>
          <w:sz w:val="24"/>
          <w:szCs w:val="24"/>
        </w:rPr>
        <w:t>Syslog</w:t>
      </w:r>
      <w:proofErr w:type="spellEnd"/>
      <w:r w:rsidRPr="00F00F0F">
        <w:rPr>
          <w:rFonts w:asciiTheme="minorHAnsi" w:hAnsiTheme="minorHAnsi" w:cstheme="minorHAnsi"/>
          <w:sz w:val="24"/>
          <w:szCs w:val="24"/>
        </w:rPr>
        <w:t xml:space="preserve">, IPv4, HTTP, HTTPS, SIP, SSL/TLS, </w:t>
      </w:r>
      <w:proofErr w:type="spellStart"/>
      <w:r w:rsidRPr="00F00F0F">
        <w:rPr>
          <w:rFonts w:asciiTheme="minorHAnsi" w:hAnsiTheme="minorHAnsi" w:cstheme="minorHAnsi"/>
          <w:sz w:val="24"/>
          <w:szCs w:val="24"/>
        </w:rPr>
        <w:t>QoS</w:t>
      </w:r>
      <w:proofErr w:type="spellEnd"/>
      <w:r w:rsidRPr="00F00F0F">
        <w:rPr>
          <w:rFonts w:asciiTheme="minorHAnsi" w:hAnsiTheme="minorHAnsi" w:cstheme="minorHAnsi"/>
          <w:sz w:val="24"/>
          <w:szCs w:val="24"/>
        </w:rPr>
        <w:t xml:space="preserve"> </w:t>
      </w:r>
      <w:proofErr w:type="spellStart"/>
      <w:r w:rsidRPr="00F00F0F">
        <w:rPr>
          <w:rFonts w:asciiTheme="minorHAnsi" w:hAnsiTheme="minorHAnsi" w:cstheme="minorHAnsi"/>
          <w:sz w:val="24"/>
          <w:szCs w:val="24"/>
        </w:rPr>
        <w:t>Layer</w:t>
      </w:r>
      <w:proofErr w:type="spellEnd"/>
      <w:r w:rsidRPr="00F00F0F">
        <w:rPr>
          <w:rFonts w:asciiTheme="minorHAnsi" w:hAnsiTheme="minorHAnsi" w:cstheme="minorHAnsi"/>
          <w:sz w:val="24"/>
          <w:szCs w:val="24"/>
        </w:rPr>
        <w:t xml:space="preserve"> 3 </w:t>
      </w:r>
      <w:proofErr w:type="spellStart"/>
      <w:r w:rsidRPr="00F00F0F">
        <w:rPr>
          <w:rFonts w:asciiTheme="minorHAnsi" w:hAnsiTheme="minorHAnsi" w:cstheme="minorHAnsi"/>
          <w:sz w:val="24"/>
          <w:szCs w:val="24"/>
        </w:rPr>
        <w:t>DiffServ</w:t>
      </w:r>
      <w:proofErr w:type="spellEnd"/>
      <w:r w:rsidRPr="00F00F0F">
        <w:rPr>
          <w:rFonts w:asciiTheme="minorHAnsi" w:hAnsiTheme="minorHAnsi" w:cstheme="minorHAnsi"/>
          <w:sz w:val="24"/>
          <w:szCs w:val="24"/>
        </w:rPr>
        <w:t>, TCP, ICMP, SNMPv2c, UDP, IGMP, RTCP, DHCP, 802.1x, ARP, DNS, ONVIF</w:t>
      </w:r>
    </w:p>
    <w:p w14:paraId="6323D78C"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má předepsanou úroveň krytí minimálně IP54 a IK8, pro základní jednotku, a IK7 pro displej.</w:t>
      </w:r>
    </w:p>
    <w:p w14:paraId="7110EF52"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 xml:space="preserve">nativně podporuje cloudovou platformu pro vzdálenou konfiguraci a volání s přenosem videa na mobilní zařízení třetích stran, bez nutnosti připojení mobilu do LAN </w:t>
      </w:r>
    </w:p>
    <w:p w14:paraId="31BA1859"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má záruku minimálně 36 měsíců.</w:t>
      </w:r>
    </w:p>
    <w:p w14:paraId="4B44D60A"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musí mít dostupné aktualizace firmware po dobu nejméně deseti let.</w:t>
      </w:r>
    </w:p>
    <w:p w14:paraId="2AD410F4"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musí být opravitelný a musí k němu být dostupné náhradní díly (samostatně opravitelné moduly).</w:t>
      </w:r>
    </w:p>
    <w:p w14:paraId="249B39E2"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p>
    <w:p w14:paraId="72085363"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TECHNICKÁ SPECIFIKACE</w:t>
      </w:r>
    </w:p>
    <w:p w14:paraId="4473F753"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2.01 NORMY</w:t>
      </w:r>
    </w:p>
    <w:p w14:paraId="2FE3F675"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A. Uvedená jednotka splňuje následující normy:</w:t>
      </w:r>
    </w:p>
    <w:p w14:paraId="5772AF09"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1. ISO 14001</w:t>
      </w:r>
    </w:p>
    <w:p w14:paraId="65B1BF83"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2. EU 2011/65/EU (</w:t>
      </w:r>
      <w:proofErr w:type="spellStart"/>
      <w:r w:rsidRPr="00F00F0F">
        <w:rPr>
          <w:rFonts w:asciiTheme="minorHAnsi" w:hAnsiTheme="minorHAnsi" w:cstheme="minorHAnsi"/>
          <w:sz w:val="24"/>
          <w:szCs w:val="24"/>
        </w:rPr>
        <w:t>RoHS</w:t>
      </w:r>
      <w:proofErr w:type="spellEnd"/>
      <w:r w:rsidRPr="00F00F0F">
        <w:rPr>
          <w:rFonts w:asciiTheme="minorHAnsi" w:hAnsiTheme="minorHAnsi" w:cstheme="minorHAnsi"/>
          <w:sz w:val="24"/>
          <w:szCs w:val="24"/>
        </w:rPr>
        <w:t>) a 2012/19/EU (WEEE)</w:t>
      </w:r>
    </w:p>
    <w:p w14:paraId="6F0CFD39"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3. EU 1907/2006 (REACH)</w:t>
      </w:r>
    </w:p>
    <w:p w14:paraId="605B5E7A"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4. IEC/EN/UL 60950-1</w:t>
      </w:r>
    </w:p>
    <w:p w14:paraId="2C446861"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p>
    <w:p w14:paraId="576526F5"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2.02 OBECNÉ</w:t>
      </w:r>
    </w:p>
    <w:p w14:paraId="5E94570D"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A. Interkomy jsou založeny na IP technologii a podporují zavedené síťové normy a video standardy.</w:t>
      </w:r>
    </w:p>
    <w:p w14:paraId="7BDC6396"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B. Interkom je možné napájet jak síťovým přepínačem (</w:t>
      </w:r>
      <w:proofErr w:type="spellStart"/>
      <w:r w:rsidRPr="00F00F0F">
        <w:rPr>
          <w:rFonts w:asciiTheme="minorHAnsi" w:hAnsiTheme="minorHAnsi" w:cstheme="minorHAnsi"/>
          <w:sz w:val="24"/>
          <w:szCs w:val="24"/>
        </w:rPr>
        <w:t>switchem</w:t>
      </w:r>
      <w:proofErr w:type="spellEnd"/>
      <w:r w:rsidRPr="00F00F0F">
        <w:rPr>
          <w:rFonts w:asciiTheme="minorHAnsi" w:hAnsiTheme="minorHAnsi" w:cstheme="minorHAnsi"/>
          <w:sz w:val="24"/>
          <w:szCs w:val="24"/>
        </w:rPr>
        <w:t xml:space="preserve">) využívajícím síťový kabel, tak stabilizovaným </w:t>
      </w:r>
      <w:proofErr w:type="gramStart"/>
      <w:r w:rsidRPr="00F00F0F">
        <w:rPr>
          <w:rFonts w:asciiTheme="minorHAnsi" w:hAnsiTheme="minorHAnsi" w:cstheme="minorHAnsi"/>
          <w:sz w:val="24"/>
          <w:szCs w:val="24"/>
        </w:rPr>
        <w:t>12V</w:t>
      </w:r>
      <w:proofErr w:type="gramEnd"/>
      <w:r w:rsidRPr="00F00F0F">
        <w:rPr>
          <w:rFonts w:asciiTheme="minorHAnsi" w:hAnsiTheme="minorHAnsi" w:cstheme="minorHAnsi"/>
          <w:sz w:val="24"/>
          <w:szCs w:val="24"/>
        </w:rPr>
        <w:t xml:space="preserve"> / 2A externím zdrojem. </w:t>
      </w:r>
    </w:p>
    <w:p w14:paraId="50E577D7"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C. Interkom podporuje otevřené a zveřejněné rozhraní http API (</w:t>
      </w:r>
      <w:proofErr w:type="spellStart"/>
      <w:r w:rsidRPr="00F00F0F">
        <w:rPr>
          <w:rFonts w:asciiTheme="minorHAnsi" w:hAnsiTheme="minorHAnsi" w:cstheme="minorHAnsi"/>
          <w:sz w:val="24"/>
          <w:szCs w:val="24"/>
        </w:rPr>
        <w:t>Application</w:t>
      </w:r>
      <w:proofErr w:type="spellEnd"/>
      <w:r w:rsidRPr="00F00F0F">
        <w:rPr>
          <w:rFonts w:asciiTheme="minorHAnsi" w:hAnsiTheme="minorHAnsi" w:cstheme="minorHAnsi"/>
          <w:sz w:val="24"/>
          <w:szCs w:val="24"/>
        </w:rPr>
        <w:t xml:space="preserve"> </w:t>
      </w:r>
      <w:proofErr w:type="spellStart"/>
      <w:r w:rsidRPr="00F00F0F">
        <w:rPr>
          <w:rFonts w:asciiTheme="minorHAnsi" w:hAnsiTheme="minorHAnsi" w:cstheme="minorHAnsi"/>
          <w:sz w:val="24"/>
          <w:szCs w:val="24"/>
        </w:rPr>
        <w:t>Programmers</w:t>
      </w:r>
      <w:proofErr w:type="spellEnd"/>
      <w:r w:rsidRPr="00F00F0F">
        <w:rPr>
          <w:rFonts w:asciiTheme="minorHAnsi" w:hAnsiTheme="minorHAnsi" w:cstheme="minorHAnsi"/>
          <w:sz w:val="24"/>
          <w:szCs w:val="24"/>
        </w:rPr>
        <w:t xml:space="preserve"> Interface), které poskytne nezbytné informace pro integraci do aplikací třetích stran.</w:t>
      </w:r>
    </w:p>
    <w:p w14:paraId="0E3340CF"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p>
    <w:p w14:paraId="5F4A0689"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2.03 INTERKOM</w:t>
      </w:r>
    </w:p>
    <w:p w14:paraId="35E99E98"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A. Modulární IP interkom</w:t>
      </w:r>
    </w:p>
    <w:p w14:paraId="5E760B7A"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lastRenderedPageBreak/>
        <w:t>1. Interkom splňuje, nebo překonává následující specifikace:</w:t>
      </w:r>
    </w:p>
    <w:p w14:paraId="71A3347D"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a. Jednotka interkomu obsahuje vestavěný webový server, využívající pro komunikaci s webovým prohlížečem protokol HTTPS.</w:t>
      </w:r>
    </w:p>
    <w:p w14:paraId="1D219234"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b. Interkom je schopen provádět definovanou kontrolu vstupu, aniž by musel být připojen k síti.</w:t>
      </w:r>
    </w:p>
    <w:p w14:paraId="2BF292DC"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 xml:space="preserve">c. Interkom je modulární konstrukce, obsahuje vyměnitelný rám předního dílu, který má jednu, nebo dvě volné pozice pro </w:t>
      </w:r>
      <w:proofErr w:type="spellStart"/>
      <w:r w:rsidRPr="00F00F0F">
        <w:rPr>
          <w:rFonts w:asciiTheme="minorHAnsi" w:hAnsiTheme="minorHAnsi" w:cstheme="minorHAnsi"/>
          <w:sz w:val="24"/>
          <w:szCs w:val="24"/>
        </w:rPr>
        <w:t>funční</w:t>
      </w:r>
      <w:proofErr w:type="spellEnd"/>
      <w:r w:rsidRPr="00F00F0F">
        <w:rPr>
          <w:rFonts w:asciiTheme="minorHAnsi" w:hAnsiTheme="minorHAnsi" w:cstheme="minorHAnsi"/>
          <w:sz w:val="24"/>
          <w:szCs w:val="24"/>
        </w:rPr>
        <w:t xml:space="preserve"> moduly a umožňuje umístit několik rámů vedle sebe. Interkom je možné rozšířit o nejméně 29 funkčních modulů.</w:t>
      </w:r>
    </w:p>
    <w:p w14:paraId="13F8BDB8"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d. Hlavní jednotka interkomu je dostupná ve verzích s kamerou, nebo bez kamery a podporuje následující funkční moduly:</w:t>
      </w:r>
    </w:p>
    <w:p w14:paraId="4892ED5F"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1. Čtečku RFID karet</w:t>
      </w:r>
    </w:p>
    <w:p w14:paraId="47A931D3"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2. Čtečku otisku prstů</w:t>
      </w:r>
    </w:p>
    <w:p w14:paraId="40E93D1A"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3. Dotykovou klávesnici</w:t>
      </w:r>
    </w:p>
    <w:p w14:paraId="4ED9D2EE"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4. Modul zvonkových tlačítek</w:t>
      </w:r>
    </w:p>
    <w:p w14:paraId="157DCF0D"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5. Dotykový displej</w:t>
      </w:r>
    </w:p>
    <w:p w14:paraId="167CF05B"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6. Bluetooth</w:t>
      </w:r>
    </w:p>
    <w:p w14:paraId="521D833D"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 xml:space="preserve">7. </w:t>
      </w:r>
      <w:proofErr w:type="spellStart"/>
      <w:r w:rsidRPr="00F00F0F">
        <w:rPr>
          <w:rFonts w:asciiTheme="minorHAnsi" w:hAnsiTheme="minorHAnsi" w:cstheme="minorHAnsi"/>
          <w:sz w:val="24"/>
          <w:szCs w:val="24"/>
        </w:rPr>
        <w:t>Wiegand</w:t>
      </w:r>
      <w:proofErr w:type="spellEnd"/>
      <w:r w:rsidRPr="00F00F0F">
        <w:rPr>
          <w:rFonts w:asciiTheme="minorHAnsi" w:hAnsiTheme="minorHAnsi" w:cstheme="minorHAnsi"/>
          <w:sz w:val="24"/>
          <w:szCs w:val="24"/>
        </w:rPr>
        <w:t xml:space="preserve"> rozhraní</w:t>
      </w:r>
    </w:p>
    <w:p w14:paraId="51408D22"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e. Interkom je vybaven snímačem s progresivním snímkováním, citlivým na infračervené záření a je schopen poskytnout snímky také za tmy.</w:t>
      </w:r>
    </w:p>
    <w:p w14:paraId="34732041"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1. Interkom je vybaven vestavěným napájecím adaptérem infračerveného osvětlení/LED.</w:t>
      </w:r>
    </w:p>
    <w:p w14:paraId="3FA91B5B"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f. Interkom je optimalizovaný pro použití handicapovanými osobami a umožňuje:</w:t>
      </w:r>
    </w:p>
    <w:p w14:paraId="558B3F4F"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1. Připojení indukční smyčky.</w:t>
      </w:r>
    </w:p>
    <w:p w14:paraId="5A089DF4"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2. Nastavení uživatelských zvuků.</w:t>
      </w:r>
    </w:p>
    <w:p w14:paraId="17A074D5"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 xml:space="preserve">3. Zobrazování stavů pomocí piktogramů větších než </w:t>
      </w:r>
      <w:proofErr w:type="gramStart"/>
      <w:r w:rsidRPr="00F00F0F">
        <w:rPr>
          <w:rFonts w:asciiTheme="minorHAnsi" w:hAnsiTheme="minorHAnsi" w:cstheme="minorHAnsi"/>
          <w:sz w:val="24"/>
          <w:szCs w:val="24"/>
        </w:rPr>
        <w:t>16mm</w:t>
      </w:r>
      <w:proofErr w:type="gramEnd"/>
      <w:r w:rsidRPr="00F00F0F">
        <w:rPr>
          <w:rFonts w:asciiTheme="minorHAnsi" w:hAnsiTheme="minorHAnsi" w:cstheme="minorHAnsi"/>
          <w:sz w:val="24"/>
          <w:szCs w:val="24"/>
        </w:rPr>
        <w:t>.</w:t>
      </w:r>
    </w:p>
    <w:p w14:paraId="01AEC508"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p>
    <w:p w14:paraId="28C9797B"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2. Interkom splňuje, nebo překonává následující technické parametry:</w:t>
      </w:r>
    </w:p>
    <w:p w14:paraId="544638A7"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a. Video</w:t>
      </w:r>
    </w:p>
    <w:p w14:paraId="24F84EC3"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1. Interkom umožňuje video stream v rozlišení 640x480 a snímkové frekvenci 30 snímků za vteřinu při využití kodeků H.264, H.263, H.263+ nebo až 15 snímků za vteřinu při využití MJPEG.</w:t>
      </w:r>
    </w:p>
    <w:p w14:paraId="64F25E7D"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2. Kamera interkomu poskytne snímky s rozlišením až 1280x960.</w:t>
      </w:r>
    </w:p>
    <w:p w14:paraId="411FBE79"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b. Obraz</w:t>
      </w:r>
    </w:p>
    <w:p w14:paraId="79DAF25C"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1. Kamera umožňuje ruční nastavení hodnot pro:</w:t>
      </w:r>
    </w:p>
    <w:p w14:paraId="5F909B6C"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a. Úroveň barevnosti</w:t>
      </w:r>
    </w:p>
    <w:p w14:paraId="49A75C92"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b. Jas</w:t>
      </w:r>
    </w:p>
    <w:p w14:paraId="34971AD1"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2. Interkom podporuje samostatně nastavitelné úrovně hlasitosti pro:</w:t>
      </w:r>
    </w:p>
    <w:p w14:paraId="23EC8C3C"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a. Volání</w:t>
      </w:r>
    </w:p>
    <w:p w14:paraId="44CC9823"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b. Tlačítka</w:t>
      </w:r>
    </w:p>
    <w:p w14:paraId="77F55559"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c. Vyzváněcí tóny</w:t>
      </w:r>
    </w:p>
    <w:p w14:paraId="19D820FC"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d. Přednastavená zvuková upozornění</w:t>
      </w:r>
    </w:p>
    <w:p w14:paraId="13761B85"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e. Výstražné tóny</w:t>
      </w:r>
    </w:p>
    <w:p w14:paraId="350A8B18"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3. Interkom bude podporovat adaptivní řízení hlasitosti.</w:t>
      </w:r>
    </w:p>
    <w:p w14:paraId="7086E006"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c. Funkce volání</w:t>
      </w:r>
    </w:p>
    <w:p w14:paraId="014D2AE3"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 xml:space="preserve">1. Interkom podporuje protokol SIP pro přenos technologií </w:t>
      </w:r>
      <w:proofErr w:type="spellStart"/>
      <w:r w:rsidRPr="00F00F0F">
        <w:rPr>
          <w:rFonts w:asciiTheme="minorHAnsi" w:hAnsiTheme="minorHAnsi" w:cstheme="minorHAnsi"/>
          <w:sz w:val="24"/>
          <w:szCs w:val="24"/>
        </w:rPr>
        <w:t>VoIP</w:t>
      </w:r>
      <w:proofErr w:type="spellEnd"/>
      <w:r w:rsidRPr="00F00F0F">
        <w:rPr>
          <w:rFonts w:asciiTheme="minorHAnsi" w:hAnsiTheme="minorHAnsi" w:cstheme="minorHAnsi"/>
          <w:sz w:val="24"/>
          <w:szCs w:val="24"/>
        </w:rPr>
        <w:t xml:space="preserve"> peer-to-peer, nebo integraci se SIP pobočkovou IP ústřednou.</w:t>
      </w:r>
    </w:p>
    <w:p w14:paraId="0872FEBD"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2. Interkom podporuje vytáčení až 12 samostatných čísel v řadě, nebo jako vyzváněcí skupinu.</w:t>
      </w:r>
    </w:p>
    <w:p w14:paraId="3EA35BF3"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lastRenderedPageBreak/>
        <w:t>d. Funkce kontroly vstupu</w:t>
      </w:r>
    </w:p>
    <w:p w14:paraId="1C0B3C9A"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 xml:space="preserve">1. Výstupy </w:t>
      </w:r>
      <w:proofErr w:type="spellStart"/>
      <w:r w:rsidRPr="00F00F0F">
        <w:rPr>
          <w:rFonts w:asciiTheme="minorHAnsi" w:hAnsiTheme="minorHAnsi" w:cstheme="minorHAnsi"/>
          <w:sz w:val="24"/>
          <w:szCs w:val="24"/>
        </w:rPr>
        <w:t>intekomu</w:t>
      </w:r>
      <w:proofErr w:type="spellEnd"/>
      <w:r w:rsidRPr="00F00F0F">
        <w:rPr>
          <w:rFonts w:asciiTheme="minorHAnsi" w:hAnsiTheme="minorHAnsi" w:cstheme="minorHAnsi"/>
          <w:sz w:val="24"/>
          <w:szCs w:val="24"/>
        </w:rPr>
        <w:t xml:space="preserve"> musí podporovat vzdálené ovládání pomocí DTMF.</w:t>
      </w:r>
    </w:p>
    <w:p w14:paraId="7620AE78"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 xml:space="preserve">e. </w:t>
      </w:r>
      <w:proofErr w:type="gramStart"/>
      <w:r w:rsidRPr="00F00F0F">
        <w:rPr>
          <w:rFonts w:asciiTheme="minorHAnsi" w:hAnsiTheme="minorHAnsi" w:cstheme="minorHAnsi"/>
          <w:sz w:val="24"/>
          <w:szCs w:val="24"/>
        </w:rPr>
        <w:t>Web</w:t>
      </w:r>
      <w:proofErr w:type="gramEnd"/>
      <w:r w:rsidRPr="00F00F0F">
        <w:rPr>
          <w:rFonts w:asciiTheme="minorHAnsi" w:hAnsiTheme="minorHAnsi" w:cstheme="minorHAnsi"/>
          <w:sz w:val="24"/>
          <w:szCs w:val="24"/>
        </w:rPr>
        <w:t xml:space="preserve"> server</w:t>
      </w:r>
    </w:p>
    <w:p w14:paraId="5ED21938"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1. Interkom musí obsahovat integrovaný web server, umožňující nastavování funkcionality vícero uživatelům, ve standardním operačním systému a prostředí prohlížeče pomocí protokolu HTTPS, bez nutnosti instalace dalšího software.</w:t>
      </w:r>
    </w:p>
    <w:p w14:paraId="3D1E5B47"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f. Funkce událostí</w:t>
      </w:r>
    </w:p>
    <w:p w14:paraId="50A075C7"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1. Interkom je vybaven integrovanou funkcí událostí, kterou lze spustit na základě:</w:t>
      </w:r>
    </w:p>
    <w:p w14:paraId="36D33BF8"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a. Manipulace / neoprávněné vniknutí do interkomu</w:t>
      </w:r>
    </w:p>
    <w:p w14:paraId="60B0696A"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b. SIP hovoru vč. příchozího hovoru</w:t>
      </w:r>
    </w:p>
    <w:p w14:paraId="6AC8FCEB"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c. Změny stavu registrace SIP</w:t>
      </w:r>
    </w:p>
    <w:p w14:paraId="3B9BB56A"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d. Detekce pohybu</w:t>
      </w:r>
    </w:p>
    <w:p w14:paraId="5F8B68AA"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e. Detekce hluku</w:t>
      </w:r>
    </w:p>
    <w:p w14:paraId="023B34B4"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 xml:space="preserve">f. Sledu SIP DTMF </w:t>
      </w:r>
    </w:p>
    <w:p w14:paraId="346182EE"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g. Externího vstupu</w:t>
      </w:r>
    </w:p>
    <w:p w14:paraId="1BE8BE61"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 xml:space="preserve">h. Přístupových logů jako je vložení kódu, přečtení karty nebo otisku </w:t>
      </w:r>
    </w:p>
    <w:p w14:paraId="4ADC5885"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i. Předdefinovaného času</w:t>
      </w:r>
    </w:p>
    <w:p w14:paraId="023CB286"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2. Odpověď na spuštění musí zahrnovat:</w:t>
      </w:r>
    </w:p>
    <w:p w14:paraId="6D9967BD"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a. Odesílání oznámení přes HTTP nebo email</w:t>
      </w:r>
    </w:p>
    <w:p w14:paraId="312DAC2F"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b. Aktivaci zvukového alarmu</w:t>
      </w:r>
    </w:p>
    <w:p w14:paraId="40334E7B"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c. Vyvolání, nebo ukončení hovoru</w:t>
      </w:r>
    </w:p>
    <w:p w14:paraId="0B56A27F"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 xml:space="preserve">d. Odesílání oznámení přes HTTP, HTTPS, </w:t>
      </w:r>
      <w:proofErr w:type="spellStart"/>
      <w:r w:rsidRPr="00F00F0F">
        <w:rPr>
          <w:rFonts w:asciiTheme="minorHAnsi" w:hAnsiTheme="minorHAnsi" w:cstheme="minorHAnsi"/>
          <w:sz w:val="24"/>
          <w:szCs w:val="24"/>
        </w:rPr>
        <w:t>Wiegand</w:t>
      </w:r>
      <w:proofErr w:type="spellEnd"/>
      <w:r w:rsidRPr="00F00F0F">
        <w:rPr>
          <w:rFonts w:asciiTheme="minorHAnsi" w:hAnsiTheme="minorHAnsi" w:cstheme="minorHAnsi"/>
          <w:sz w:val="24"/>
          <w:szCs w:val="24"/>
        </w:rPr>
        <w:t xml:space="preserve"> nebo email</w:t>
      </w:r>
    </w:p>
    <w:p w14:paraId="15A4A580"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 xml:space="preserve">e. Odesílání obrázků, pomocí FTP nebo emailu </w:t>
      </w:r>
    </w:p>
    <w:p w14:paraId="686DDE4A"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f. Aktivaci externího výstupu</w:t>
      </w:r>
    </w:p>
    <w:p w14:paraId="59F59EF6"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g. Přehrání zvukového klipu</w:t>
      </w:r>
    </w:p>
    <w:p w14:paraId="3EE03AA7"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g. Protokol</w:t>
      </w:r>
    </w:p>
    <w:p w14:paraId="3B36F91A"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 xml:space="preserve">Interkom podporuje minimálně tyto protokoly: HTTPS, SIP 2.0, TFTP, RTSP, RTP, SMTP, DHCP </w:t>
      </w:r>
      <w:proofErr w:type="spellStart"/>
      <w:r w:rsidRPr="00F00F0F">
        <w:rPr>
          <w:rFonts w:asciiTheme="minorHAnsi" w:hAnsiTheme="minorHAnsi" w:cstheme="minorHAnsi"/>
          <w:sz w:val="24"/>
          <w:szCs w:val="24"/>
        </w:rPr>
        <w:t>opt</w:t>
      </w:r>
      <w:proofErr w:type="spellEnd"/>
      <w:r w:rsidRPr="00F00F0F">
        <w:rPr>
          <w:rFonts w:asciiTheme="minorHAnsi" w:hAnsiTheme="minorHAnsi" w:cstheme="minorHAnsi"/>
          <w:sz w:val="24"/>
          <w:szCs w:val="24"/>
        </w:rPr>
        <w:t xml:space="preserve"> 66, NTP, </w:t>
      </w:r>
      <w:proofErr w:type="spellStart"/>
      <w:r w:rsidRPr="00F00F0F">
        <w:rPr>
          <w:rFonts w:asciiTheme="minorHAnsi" w:hAnsiTheme="minorHAnsi" w:cstheme="minorHAnsi"/>
          <w:sz w:val="24"/>
          <w:szCs w:val="24"/>
        </w:rPr>
        <w:t>Syslog</w:t>
      </w:r>
      <w:proofErr w:type="spellEnd"/>
      <w:r w:rsidRPr="00F00F0F">
        <w:rPr>
          <w:rFonts w:asciiTheme="minorHAnsi" w:hAnsiTheme="minorHAnsi" w:cstheme="minorHAnsi"/>
          <w:sz w:val="24"/>
          <w:szCs w:val="24"/>
        </w:rPr>
        <w:t xml:space="preserve">, IPv4, HTTP, HTTPS, SIP, SSL/TLS, </w:t>
      </w:r>
      <w:proofErr w:type="spellStart"/>
      <w:r w:rsidRPr="00F00F0F">
        <w:rPr>
          <w:rFonts w:asciiTheme="minorHAnsi" w:hAnsiTheme="minorHAnsi" w:cstheme="minorHAnsi"/>
          <w:sz w:val="24"/>
          <w:szCs w:val="24"/>
        </w:rPr>
        <w:t>QoS</w:t>
      </w:r>
      <w:proofErr w:type="spellEnd"/>
      <w:r w:rsidRPr="00F00F0F">
        <w:rPr>
          <w:rFonts w:asciiTheme="minorHAnsi" w:hAnsiTheme="minorHAnsi" w:cstheme="minorHAnsi"/>
          <w:sz w:val="24"/>
          <w:szCs w:val="24"/>
        </w:rPr>
        <w:t xml:space="preserve"> </w:t>
      </w:r>
      <w:proofErr w:type="spellStart"/>
      <w:r w:rsidRPr="00F00F0F">
        <w:rPr>
          <w:rFonts w:asciiTheme="minorHAnsi" w:hAnsiTheme="minorHAnsi" w:cstheme="minorHAnsi"/>
          <w:sz w:val="24"/>
          <w:szCs w:val="24"/>
        </w:rPr>
        <w:t>Layer</w:t>
      </w:r>
      <w:proofErr w:type="spellEnd"/>
      <w:r w:rsidRPr="00F00F0F">
        <w:rPr>
          <w:rFonts w:asciiTheme="minorHAnsi" w:hAnsiTheme="minorHAnsi" w:cstheme="minorHAnsi"/>
          <w:sz w:val="24"/>
          <w:szCs w:val="24"/>
        </w:rPr>
        <w:t xml:space="preserve"> 3 </w:t>
      </w:r>
      <w:proofErr w:type="spellStart"/>
      <w:r w:rsidRPr="00F00F0F">
        <w:rPr>
          <w:rFonts w:asciiTheme="minorHAnsi" w:hAnsiTheme="minorHAnsi" w:cstheme="minorHAnsi"/>
          <w:sz w:val="24"/>
          <w:szCs w:val="24"/>
        </w:rPr>
        <w:t>DiffServ</w:t>
      </w:r>
      <w:proofErr w:type="spellEnd"/>
      <w:r w:rsidRPr="00F00F0F">
        <w:rPr>
          <w:rFonts w:asciiTheme="minorHAnsi" w:hAnsiTheme="minorHAnsi" w:cstheme="minorHAnsi"/>
          <w:sz w:val="24"/>
          <w:szCs w:val="24"/>
        </w:rPr>
        <w:t xml:space="preserve">, TCP, ICMP, SNMPv2c, RTSP, RTP, UDP, IGMP, RTCP, SMTP, FTP, DHCP, ARP, DNS, NTP. </w:t>
      </w:r>
    </w:p>
    <w:p w14:paraId="46FF2B85"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h. Bezpečnost</w:t>
      </w:r>
    </w:p>
    <w:p w14:paraId="46355553"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 xml:space="preserve">1. Interkom podporuje použití protokolů HTTPS a SSL / TLS, které umožňují odesílání podepsaných certifikátů pro šifrování a zabezpečení autentizace a </w:t>
      </w:r>
      <w:proofErr w:type="gramStart"/>
      <w:r w:rsidRPr="00F00F0F">
        <w:rPr>
          <w:rFonts w:asciiTheme="minorHAnsi" w:hAnsiTheme="minorHAnsi" w:cstheme="minorHAnsi"/>
          <w:sz w:val="24"/>
          <w:szCs w:val="24"/>
        </w:rPr>
        <w:t>komunikace</w:t>
      </w:r>
      <w:proofErr w:type="gramEnd"/>
      <w:r w:rsidRPr="00F00F0F">
        <w:rPr>
          <w:rFonts w:asciiTheme="minorHAnsi" w:hAnsiTheme="minorHAnsi" w:cstheme="minorHAnsi"/>
          <w:sz w:val="24"/>
          <w:szCs w:val="24"/>
        </w:rPr>
        <w:t xml:space="preserve"> a to jak administrativních dat, tak i video streamů.</w:t>
      </w:r>
    </w:p>
    <w:p w14:paraId="071719FD"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2. Interkom podporuje autentizaci IEEE 802.1X.</w:t>
      </w:r>
    </w:p>
    <w:p w14:paraId="1C4CA14E"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 xml:space="preserve">3. Interkom umožňuje ukládat všechna uživatelská nastavení v energeticky nezávislé paměti tak, aby nedošlo k jejich ztrátě při přerušení napájení, nebo během měkkého resetu. </w:t>
      </w:r>
    </w:p>
    <w:p w14:paraId="42D4EF20"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i. Ostatní</w:t>
      </w:r>
    </w:p>
    <w:p w14:paraId="7DE66488"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 xml:space="preserve">1. </w:t>
      </w:r>
      <w:proofErr w:type="gramStart"/>
      <w:r w:rsidRPr="00F00F0F">
        <w:rPr>
          <w:rFonts w:asciiTheme="minorHAnsi" w:hAnsiTheme="minorHAnsi" w:cstheme="minorHAnsi"/>
          <w:sz w:val="24"/>
          <w:szCs w:val="24"/>
        </w:rPr>
        <w:t>Interkom :</w:t>
      </w:r>
      <w:proofErr w:type="gramEnd"/>
    </w:p>
    <w:p w14:paraId="0AABA14E"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a. má úroveň krytí IP54, IK08 (popřípadě IK07 v případě použití dotykového displeje).</w:t>
      </w:r>
    </w:p>
    <w:p w14:paraId="7557F663"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b. je možné vybavit ochranným spínačem pro detekci neoprávněného otevření interkomu</w:t>
      </w:r>
    </w:p>
    <w:p w14:paraId="4A9437FD"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j. Prostředí</w:t>
      </w:r>
    </w:p>
    <w:p w14:paraId="3334C0D9"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 xml:space="preserve">1. Provozní teplota interkomu je -40 </w:t>
      </w:r>
      <w:r w:rsidRPr="00F00F0F">
        <w:rPr>
          <w:rFonts w:asciiTheme="minorHAnsi" w:hAnsiTheme="minorHAnsi" w:cstheme="minorHAnsi"/>
          <w:sz w:val="24"/>
          <w:szCs w:val="24"/>
        </w:rPr>
        <w:t xml:space="preserve">C až +60 </w:t>
      </w:r>
      <w:r w:rsidRPr="00F00F0F">
        <w:rPr>
          <w:rFonts w:asciiTheme="minorHAnsi" w:hAnsiTheme="minorHAnsi" w:cstheme="minorHAnsi"/>
          <w:sz w:val="24"/>
          <w:szCs w:val="24"/>
        </w:rPr>
        <w:t>C</w:t>
      </w:r>
    </w:p>
    <w:p w14:paraId="09D719CE"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p>
    <w:p w14:paraId="1C05A691"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OSTATNÍ</w:t>
      </w:r>
    </w:p>
    <w:p w14:paraId="1FD3BB08"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3.01 ZÁRUKA</w:t>
      </w:r>
    </w:p>
    <w:p w14:paraId="18BAD7C8"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A. Na všechny komponenty systému a software je poskytnuta záruka po dobu tří let.</w:t>
      </w:r>
    </w:p>
    <w:p w14:paraId="52F4DE22"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 xml:space="preserve">B. Výrobce poskytne možnost prodloužení záruky na dobu až pěti let. </w:t>
      </w:r>
    </w:p>
    <w:p w14:paraId="16FAAD53"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lastRenderedPageBreak/>
        <w:t>3.02 AKTUALIZACE</w:t>
      </w:r>
    </w:p>
    <w:p w14:paraId="29D7FD01"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A. Pro zařízení musí být dostupné aktualizace firmware po dobu nejméně deseti let.</w:t>
      </w:r>
    </w:p>
    <w:p w14:paraId="5E11DD83"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p>
    <w:p w14:paraId="6E6BD5BC"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3.03 CLOUD</w:t>
      </w:r>
    </w:p>
    <w:p w14:paraId="39F383C2"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A. Interkom nativně podporuje cloudovou platformu pro vzdálenou konfiguraci a volání.</w:t>
      </w:r>
    </w:p>
    <w:p w14:paraId="4E128A0F"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 xml:space="preserve"> </w:t>
      </w:r>
    </w:p>
    <w:p w14:paraId="38474076"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3.04 SERVIS</w:t>
      </w:r>
    </w:p>
    <w:p w14:paraId="2080AEA2" w14:textId="77777777" w:rsidR="00232872" w:rsidRPr="00F00F0F" w:rsidRDefault="00232872" w:rsidP="00232872">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sz w:val="24"/>
          <w:szCs w:val="24"/>
        </w:rPr>
        <w:t>A. Zařízení musí být opravitelné a musí k němu být dostupné náhradní díly.</w:t>
      </w:r>
    </w:p>
    <w:p w14:paraId="03B8466F" w14:textId="77777777" w:rsidR="00A15D17" w:rsidRPr="00F00F0F" w:rsidRDefault="00A15D17">
      <w:pPr>
        <w:widowControl/>
        <w:spacing w:line="240" w:lineRule="auto"/>
        <w:jc w:val="left"/>
        <w:rPr>
          <w:rFonts w:asciiTheme="minorHAnsi" w:hAnsiTheme="minorHAnsi" w:cstheme="minorHAnsi"/>
          <w:b/>
          <w:bCs/>
          <w:kern w:val="1"/>
          <w:sz w:val="24"/>
          <w:szCs w:val="24"/>
          <w:u w:val="single"/>
        </w:rPr>
      </w:pPr>
      <w:r w:rsidRPr="00F00F0F">
        <w:rPr>
          <w:rFonts w:asciiTheme="minorHAnsi" w:hAnsiTheme="minorHAnsi" w:cstheme="minorHAnsi"/>
          <w:sz w:val="24"/>
          <w:szCs w:val="24"/>
        </w:rPr>
        <w:br w:type="page"/>
      </w:r>
    </w:p>
    <w:p w14:paraId="4F72D209" w14:textId="77777777" w:rsidR="00EE4C84" w:rsidRPr="00F00F0F" w:rsidRDefault="00232872" w:rsidP="00EE4C84">
      <w:pPr>
        <w:pStyle w:val="Nadpis1"/>
        <w:spacing w:line="240" w:lineRule="auto"/>
        <w:contextualSpacing/>
        <w:rPr>
          <w:rFonts w:asciiTheme="minorHAnsi" w:hAnsiTheme="minorHAnsi" w:cstheme="minorHAnsi"/>
          <w:bCs/>
          <w:sz w:val="24"/>
          <w:szCs w:val="24"/>
        </w:rPr>
      </w:pPr>
      <w:bookmarkStart w:id="28" w:name="_Toc23263590"/>
      <w:r w:rsidRPr="00F00F0F">
        <w:rPr>
          <w:rFonts w:asciiTheme="minorHAnsi" w:hAnsiTheme="minorHAnsi" w:cstheme="minorHAnsi"/>
          <w:bCs/>
          <w:sz w:val="24"/>
          <w:szCs w:val="24"/>
        </w:rPr>
        <w:lastRenderedPageBreak/>
        <w:t>6</w:t>
      </w:r>
      <w:r w:rsidR="00EE4C84" w:rsidRPr="00F00F0F">
        <w:rPr>
          <w:rFonts w:asciiTheme="minorHAnsi" w:hAnsiTheme="minorHAnsi" w:cstheme="minorHAnsi"/>
          <w:bCs/>
          <w:sz w:val="24"/>
          <w:szCs w:val="24"/>
        </w:rPr>
        <w:t>. CCTV – kamerový systém</w:t>
      </w:r>
      <w:bookmarkEnd w:id="27"/>
      <w:bookmarkEnd w:id="28"/>
    </w:p>
    <w:p w14:paraId="02F08894" w14:textId="77777777" w:rsidR="00EE4C84" w:rsidRPr="00F00F0F" w:rsidRDefault="00EE4C84" w:rsidP="00EE4C84">
      <w:pPr>
        <w:spacing w:line="240" w:lineRule="auto"/>
        <w:contextualSpacing/>
        <w:rPr>
          <w:rFonts w:asciiTheme="minorHAnsi" w:hAnsiTheme="minorHAnsi" w:cstheme="minorHAnsi"/>
          <w:sz w:val="24"/>
          <w:szCs w:val="24"/>
        </w:rPr>
      </w:pPr>
    </w:p>
    <w:p w14:paraId="60B4390E" w14:textId="77777777" w:rsidR="00EE4C84" w:rsidRPr="00F00F0F" w:rsidRDefault="00EE4C84" w:rsidP="00EE4C84">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Popis systému</w:t>
      </w:r>
    </w:p>
    <w:p w14:paraId="7CFDBD21" w14:textId="77777777" w:rsidR="00EE4C84" w:rsidRPr="00F00F0F" w:rsidRDefault="00EE4C84" w:rsidP="00EE4C84">
      <w:pPr>
        <w:spacing w:line="240" w:lineRule="auto"/>
        <w:ind w:firstLine="426"/>
        <w:contextualSpacing/>
        <w:rPr>
          <w:rFonts w:asciiTheme="minorHAnsi" w:hAnsiTheme="minorHAnsi" w:cstheme="minorHAnsi"/>
          <w:sz w:val="24"/>
          <w:szCs w:val="24"/>
        </w:rPr>
      </w:pPr>
      <w:r w:rsidRPr="00F00F0F">
        <w:rPr>
          <w:rFonts w:asciiTheme="minorHAnsi" w:hAnsiTheme="minorHAnsi" w:cstheme="minorHAnsi"/>
          <w:sz w:val="24"/>
          <w:szCs w:val="24"/>
        </w:rPr>
        <w:t xml:space="preserve">CCTV je uzavřený kamerový okruh zajišťující vyšší standard zabezpečení objektu. Je tvořen kamerami, digitálním záznamovým zařízením, dohledovým pracovištěm a příslušnou kabeláží. </w:t>
      </w:r>
    </w:p>
    <w:p w14:paraId="2D4D932D" w14:textId="77777777" w:rsidR="00EE4C84" w:rsidRPr="00F00F0F" w:rsidRDefault="00EE4C84" w:rsidP="00EE4C84">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NVR záznamové zařízení bude instalováno v datovém rozvaděči MDF v 1.NP </w:t>
      </w:r>
      <w:proofErr w:type="spellStart"/>
      <w:r w:rsidRPr="00F00F0F">
        <w:rPr>
          <w:rFonts w:asciiTheme="minorHAnsi" w:hAnsiTheme="minorHAnsi" w:cstheme="minorHAnsi"/>
          <w:sz w:val="24"/>
          <w:szCs w:val="24"/>
        </w:rPr>
        <w:t>m.č</w:t>
      </w:r>
      <w:proofErr w:type="spellEnd"/>
      <w:r w:rsidRPr="00F00F0F">
        <w:rPr>
          <w:rFonts w:asciiTheme="minorHAnsi" w:hAnsiTheme="minorHAnsi" w:cstheme="minorHAnsi"/>
          <w:sz w:val="24"/>
          <w:szCs w:val="24"/>
        </w:rPr>
        <w:t>. E1.15. Zde bude záznamové zařízení napojeno do sítě pomocí strukturované kabeláže. Dohledové pracoviště bude nainstalováno ve stávající recepci objektu. CCTV NVR záznamové zařízení bude připojeny k síti LAN pro možnost připojení vzdálených klientů pro správu, přenos živého obrazu i záznamu.</w:t>
      </w:r>
    </w:p>
    <w:p w14:paraId="1413E650" w14:textId="77777777" w:rsidR="00EE4C84" w:rsidRPr="00F00F0F" w:rsidRDefault="00EE4C84" w:rsidP="00EE4C84">
      <w:pPr>
        <w:spacing w:line="240" w:lineRule="auto"/>
        <w:ind w:firstLine="426"/>
        <w:contextualSpacing/>
        <w:rPr>
          <w:rFonts w:asciiTheme="minorHAnsi" w:hAnsiTheme="minorHAnsi" w:cstheme="minorHAnsi"/>
          <w:sz w:val="24"/>
          <w:szCs w:val="24"/>
        </w:rPr>
      </w:pPr>
      <w:r w:rsidRPr="00F00F0F">
        <w:rPr>
          <w:rFonts w:asciiTheme="minorHAnsi" w:hAnsiTheme="minorHAnsi" w:cstheme="minorHAnsi"/>
          <w:sz w:val="24"/>
          <w:szCs w:val="24"/>
        </w:rPr>
        <w:t>Projekt počítá s návrhem digitálního CCTV, tedy digitální záznam + IP kamery. Obraz ze všech kamer tedy bude přenášen po strukturované kabeláži.</w:t>
      </w:r>
    </w:p>
    <w:p w14:paraId="5A77510B" w14:textId="77777777" w:rsidR="00EE4C84" w:rsidRPr="00F00F0F" w:rsidRDefault="00EE4C84" w:rsidP="00EE4C84">
      <w:pPr>
        <w:spacing w:line="240" w:lineRule="auto"/>
        <w:ind w:firstLine="426"/>
        <w:contextualSpacing/>
        <w:rPr>
          <w:rFonts w:asciiTheme="minorHAnsi" w:hAnsiTheme="minorHAnsi" w:cstheme="minorHAnsi"/>
          <w:sz w:val="24"/>
          <w:szCs w:val="24"/>
        </w:rPr>
      </w:pPr>
    </w:p>
    <w:p w14:paraId="2E6D05DD" w14:textId="77777777" w:rsidR="00EE4C84" w:rsidRPr="00F00F0F" w:rsidRDefault="00EE4C84" w:rsidP="00EE4C84">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xml:space="preserve">Umístění jednotlivých kamer je zřejmé z výkresové části dokumentace. </w:t>
      </w:r>
    </w:p>
    <w:p w14:paraId="2786B439" w14:textId="77777777" w:rsidR="00EE4C84" w:rsidRPr="00F00F0F" w:rsidRDefault="00EE4C84" w:rsidP="00EE4C84">
      <w:pPr>
        <w:pStyle w:val="Odstavecseseznamem"/>
        <w:spacing w:line="240" w:lineRule="auto"/>
        <w:ind w:left="780"/>
        <w:contextualSpacing/>
        <w:rPr>
          <w:rFonts w:asciiTheme="minorHAnsi" w:hAnsiTheme="minorHAnsi" w:cstheme="minorHAnsi"/>
          <w:sz w:val="24"/>
          <w:szCs w:val="24"/>
        </w:rPr>
      </w:pPr>
    </w:p>
    <w:p w14:paraId="75BCA660" w14:textId="77777777" w:rsidR="00EE4C84" w:rsidRPr="00F00F0F" w:rsidRDefault="00EE4C84" w:rsidP="00EE4C84">
      <w:pPr>
        <w:spacing w:line="240" w:lineRule="auto"/>
        <w:ind w:firstLine="426"/>
        <w:contextualSpacing/>
        <w:rPr>
          <w:rFonts w:asciiTheme="minorHAnsi" w:hAnsiTheme="minorHAnsi" w:cstheme="minorHAnsi"/>
          <w:sz w:val="24"/>
          <w:szCs w:val="24"/>
        </w:rPr>
      </w:pPr>
      <w:r w:rsidRPr="00F00F0F">
        <w:rPr>
          <w:rFonts w:asciiTheme="minorHAnsi" w:hAnsiTheme="minorHAnsi" w:cstheme="minorHAnsi"/>
          <w:sz w:val="24"/>
          <w:szCs w:val="24"/>
        </w:rPr>
        <w:t>Délka záznamu bude stanovena na základě jednání s úřadem na ochranu osobních údajů, kde si investor musí kamerový systém zaregistrovat.</w:t>
      </w:r>
    </w:p>
    <w:p w14:paraId="6147AF81" w14:textId="77777777" w:rsidR="00EE4C84" w:rsidRPr="00F00F0F" w:rsidRDefault="00EE4C84" w:rsidP="00EE4C84">
      <w:pPr>
        <w:spacing w:line="240" w:lineRule="auto"/>
        <w:ind w:firstLine="426"/>
        <w:contextualSpacing/>
        <w:rPr>
          <w:rFonts w:asciiTheme="minorHAnsi" w:hAnsiTheme="minorHAnsi" w:cstheme="minorHAnsi"/>
          <w:sz w:val="24"/>
          <w:szCs w:val="24"/>
        </w:rPr>
      </w:pPr>
      <w:r w:rsidRPr="00F00F0F">
        <w:rPr>
          <w:rFonts w:asciiTheme="minorHAnsi" w:hAnsiTheme="minorHAnsi" w:cstheme="minorHAnsi"/>
          <w:sz w:val="24"/>
          <w:szCs w:val="24"/>
        </w:rPr>
        <w:t xml:space="preserve">Systém CCTV musí splňovat ČSN EN 50132-5-3 (4/2013) </w:t>
      </w:r>
      <w:proofErr w:type="gramStart"/>
      <w:r w:rsidRPr="00F00F0F">
        <w:rPr>
          <w:rFonts w:asciiTheme="minorHAnsi" w:hAnsiTheme="minorHAnsi" w:cstheme="minorHAnsi"/>
          <w:sz w:val="24"/>
          <w:szCs w:val="24"/>
        </w:rPr>
        <w:t>a -7</w:t>
      </w:r>
      <w:proofErr w:type="gramEnd"/>
      <w:r w:rsidRPr="00F00F0F">
        <w:rPr>
          <w:rFonts w:asciiTheme="minorHAnsi" w:hAnsiTheme="minorHAnsi" w:cstheme="minorHAnsi"/>
          <w:sz w:val="24"/>
          <w:szCs w:val="24"/>
        </w:rPr>
        <w:t xml:space="preserve"> ed.2 (4/2013) + Z1 (3/2016).</w:t>
      </w:r>
    </w:p>
    <w:p w14:paraId="1624C0CE" w14:textId="77777777" w:rsidR="00EE4C84" w:rsidRPr="00F00F0F" w:rsidRDefault="00EE4C84" w:rsidP="00EE4C84">
      <w:pPr>
        <w:spacing w:line="240" w:lineRule="auto"/>
        <w:contextualSpacing/>
        <w:rPr>
          <w:rFonts w:asciiTheme="minorHAnsi" w:hAnsiTheme="minorHAnsi" w:cstheme="minorHAnsi"/>
          <w:sz w:val="24"/>
          <w:szCs w:val="24"/>
        </w:rPr>
      </w:pPr>
    </w:p>
    <w:p w14:paraId="1B05699E" w14:textId="77777777" w:rsidR="00EE4C84" w:rsidRPr="00F00F0F" w:rsidRDefault="00EE4C84" w:rsidP="00EE4C84">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Zákon č. 101/2000 Sb.</w:t>
      </w:r>
    </w:p>
    <w:p w14:paraId="39B19084" w14:textId="77777777" w:rsidR="00EE4C84" w:rsidRPr="00F00F0F" w:rsidRDefault="00EE4C84" w:rsidP="00EE4C84">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Zákon o ochraně osobních údajů a o změně některých zákonů</w:t>
      </w:r>
    </w:p>
    <w:p w14:paraId="6C01E1AE" w14:textId="77777777" w:rsidR="00EE4C84" w:rsidRPr="00F00F0F" w:rsidRDefault="00EE4C84" w:rsidP="00EE4C84">
      <w:pPr>
        <w:spacing w:line="240" w:lineRule="auto"/>
        <w:ind w:firstLine="432"/>
        <w:contextualSpacing/>
        <w:rPr>
          <w:rFonts w:asciiTheme="minorHAnsi" w:hAnsiTheme="minorHAnsi" w:cstheme="minorHAnsi"/>
          <w:sz w:val="24"/>
          <w:szCs w:val="24"/>
        </w:rPr>
      </w:pPr>
      <w:r w:rsidRPr="00F00F0F">
        <w:rPr>
          <w:rFonts w:asciiTheme="minorHAnsi" w:hAnsiTheme="minorHAnsi" w:cstheme="minorHAnsi"/>
          <w:sz w:val="24"/>
          <w:szCs w:val="24"/>
        </w:rPr>
        <w:t>(1) Správce a zpracovatel jsou povinni přijmout taková opatření, aby nemohlo dojít k neoprávněnému nebo nahodilému přístupu k osobním údajům, k jejich změně, zničení či ztrátě, neoprávněným přenosům, k jejich jinému neoprávněnému zpracování, jakož i k jinému zneužití osobních údajů. Tato povinnost platí i po ukončení zpracování osobních údajů.</w:t>
      </w:r>
    </w:p>
    <w:p w14:paraId="1F3BC63A" w14:textId="77777777" w:rsidR="00EE4C84" w:rsidRPr="00F00F0F" w:rsidRDefault="00EE4C84" w:rsidP="00EE4C84">
      <w:pPr>
        <w:spacing w:line="240" w:lineRule="auto"/>
        <w:ind w:firstLine="432"/>
        <w:contextualSpacing/>
        <w:rPr>
          <w:rFonts w:asciiTheme="minorHAnsi" w:hAnsiTheme="minorHAnsi" w:cstheme="minorHAnsi"/>
          <w:sz w:val="24"/>
          <w:szCs w:val="24"/>
        </w:rPr>
      </w:pPr>
      <w:r w:rsidRPr="00F00F0F">
        <w:rPr>
          <w:rFonts w:asciiTheme="minorHAnsi" w:hAnsiTheme="minorHAnsi" w:cstheme="minorHAnsi"/>
          <w:sz w:val="24"/>
          <w:szCs w:val="24"/>
        </w:rPr>
        <w:t>(2) Správce nebo zpracovatel je povinen zpracovat a dokumentovat přijatá a provedená technickoorganizační opatření k zajištění ochrany osobních údajů v souladu se zákonem a jinými právními předpisy.</w:t>
      </w:r>
    </w:p>
    <w:p w14:paraId="533055D8" w14:textId="77777777" w:rsidR="00EE4C84" w:rsidRPr="00F00F0F" w:rsidRDefault="00EE4C84" w:rsidP="00EE4C84">
      <w:pPr>
        <w:spacing w:line="240" w:lineRule="auto"/>
        <w:ind w:firstLine="432"/>
        <w:contextualSpacing/>
        <w:rPr>
          <w:rFonts w:asciiTheme="minorHAnsi" w:hAnsiTheme="minorHAnsi" w:cstheme="minorHAnsi"/>
          <w:sz w:val="24"/>
          <w:szCs w:val="24"/>
        </w:rPr>
      </w:pPr>
      <w:r w:rsidRPr="00F00F0F">
        <w:rPr>
          <w:rFonts w:asciiTheme="minorHAnsi" w:hAnsiTheme="minorHAnsi" w:cstheme="minorHAnsi"/>
          <w:sz w:val="24"/>
          <w:szCs w:val="24"/>
        </w:rPr>
        <w:t>(3) V rámci opatření podle odstavce 1 správce nebo zpracovatel posuzuje rizika týkající se</w:t>
      </w:r>
    </w:p>
    <w:p w14:paraId="005A10D8" w14:textId="77777777" w:rsidR="00EE4C84" w:rsidRPr="00F00F0F" w:rsidRDefault="00EE4C84" w:rsidP="00EE4C84">
      <w:pPr>
        <w:spacing w:line="240" w:lineRule="auto"/>
        <w:ind w:firstLine="432"/>
        <w:contextualSpacing/>
        <w:rPr>
          <w:rFonts w:asciiTheme="minorHAnsi" w:hAnsiTheme="minorHAnsi" w:cstheme="minorHAnsi"/>
          <w:sz w:val="24"/>
          <w:szCs w:val="24"/>
        </w:rPr>
      </w:pPr>
      <w:r w:rsidRPr="00F00F0F">
        <w:rPr>
          <w:rFonts w:asciiTheme="minorHAnsi" w:hAnsiTheme="minorHAnsi" w:cstheme="minorHAnsi"/>
          <w:sz w:val="24"/>
          <w:szCs w:val="24"/>
        </w:rPr>
        <w:t>a) plnění pokynů pro zpracování osobních údajů osobami, které mají bezprostřední přístup k osobním údajům,</w:t>
      </w:r>
    </w:p>
    <w:p w14:paraId="1A44EBFD" w14:textId="77777777" w:rsidR="00EE4C84" w:rsidRPr="00F00F0F" w:rsidRDefault="00EE4C84" w:rsidP="00EE4C84">
      <w:pPr>
        <w:spacing w:line="240" w:lineRule="auto"/>
        <w:ind w:firstLine="432"/>
        <w:contextualSpacing/>
        <w:rPr>
          <w:rFonts w:asciiTheme="minorHAnsi" w:hAnsiTheme="minorHAnsi" w:cstheme="minorHAnsi"/>
          <w:sz w:val="24"/>
          <w:szCs w:val="24"/>
        </w:rPr>
      </w:pPr>
      <w:r w:rsidRPr="00F00F0F">
        <w:rPr>
          <w:rFonts w:asciiTheme="minorHAnsi" w:hAnsiTheme="minorHAnsi" w:cstheme="minorHAnsi"/>
          <w:sz w:val="24"/>
          <w:szCs w:val="24"/>
        </w:rPr>
        <w:t>b) zabránění neoprávněným osobám přistupovat k osobním údajům a k prostředkům pro jejich zpracování,</w:t>
      </w:r>
    </w:p>
    <w:p w14:paraId="611E0142" w14:textId="77777777" w:rsidR="00EE4C84" w:rsidRPr="00F00F0F" w:rsidRDefault="00EE4C84" w:rsidP="00EE4C84">
      <w:pPr>
        <w:spacing w:line="240" w:lineRule="auto"/>
        <w:ind w:firstLine="432"/>
        <w:contextualSpacing/>
        <w:rPr>
          <w:rFonts w:asciiTheme="minorHAnsi" w:hAnsiTheme="minorHAnsi" w:cstheme="minorHAnsi"/>
          <w:sz w:val="24"/>
          <w:szCs w:val="24"/>
        </w:rPr>
      </w:pPr>
      <w:r w:rsidRPr="00F00F0F">
        <w:rPr>
          <w:rFonts w:asciiTheme="minorHAnsi" w:hAnsiTheme="minorHAnsi" w:cstheme="minorHAnsi"/>
          <w:sz w:val="24"/>
          <w:szCs w:val="24"/>
        </w:rPr>
        <w:t>c) zabránění neoprávněnému čtení, vytváření, kopírování, přenosu, úpravě či vymazání záznamů obsahujících osobní údaje a</w:t>
      </w:r>
    </w:p>
    <w:p w14:paraId="57231999" w14:textId="77777777" w:rsidR="00EE4C84" w:rsidRPr="00F00F0F" w:rsidRDefault="00EE4C84" w:rsidP="00EE4C84">
      <w:pPr>
        <w:spacing w:line="240" w:lineRule="auto"/>
        <w:ind w:firstLine="432"/>
        <w:contextualSpacing/>
        <w:rPr>
          <w:rFonts w:asciiTheme="minorHAnsi" w:hAnsiTheme="minorHAnsi" w:cstheme="minorHAnsi"/>
          <w:sz w:val="24"/>
          <w:szCs w:val="24"/>
        </w:rPr>
      </w:pPr>
      <w:r w:rsidRPr="00F00F0F">
        <w:rPr>
          <w:rFonts w:asciiTheme="minorHAnsi" w:hAnsiTheme="minorHAnsi" w:cstheme="minorHAnsi"/>
          <w:sz w:val="24"/>
          <w:szCs w:val="24"/>
        </w:rPr>
        <w:t>d) opatření, která umožní určit a ověřit, komu byly osobní údaje předány.</w:t>
      </w:r>
    </w:p>
    <w:p w14:paraId="7899DFB7" w14:textId="77777777" w:rsidR="00EE4C84" w:rsidRPr="00F00F0F" w:rsidRDefault="00EE4C84" w:rsidP="00EE4C84">
      <w:pPr>
        <w:spacing w:line="240" w:lineRule="auto"/>
        <w:ind w:firstLine="432"/>
        <w:contextualSpacing/>
        <w:rPr>
          <w:rFonts w:asciiTheme="minorHAnsi" w:hAnsiTheme="minorHAnsi" w:cstheme="minorHAnsi"/>
          <w:sz w:val="24"/>
          <w:szCs w:val="24"/>
        </w:rPr>
      </w:pPr>
      <w:r w:rsidRPr="00F00F0F">
        <w:rPr>
          <w:rFonts w:asciiTheme="minorHAnsi" w:hAnsiTheme="minorHAnsi" w:cstheme="minorHAnsi"/>
          <w:sz w:val="24"/>
          <w:szCs w:val="24"/>
        </w:rPr>
        <w:t>(4) V oblasti automatizovaného zpracování osobních údajů je správce nebo zpracovatel v rámci opatření podle odstavce 1 povinen také</w:t>
      </w:r>
    </w:p>
    <w:p w14:paraId="42286737" w14:textId="77777777" w:rsidR="00EE4C84" w:rsidRPr="00F00F0F" w:rsidRDefault="00EE4C84" w:rsidP="00EE4C84">
      <w:pPr>
        <w:spacing w:line="240" w:lineRule="auto"/>
        <w:ind w:firstLine="432"/>
        <w:contextualSpacing/>
        <w:rPr>
          <w:rFonts w:asciiTheme="minorHAnsi" w:hAnsiTheme="minorHAnsi" w:cstheme="minorHAnsi"/>
          <w:sz w:val="24"/>
          <w:szCs w:val="24"/>
        </w:rPr>
      </w:pPr>
      <w:r w:rsidRPr="00F00F0F">
        <w:rPr>
          <w:rFonts w:asciiTheme="minorHAnsi" w:hAnsiTheme="minorHAnsi" w:cstheme="minorHAnsi"/>
          <w:sz w:val="24"/>
          <w:szCs w:val="24"/>
        </w:rPr>
        <w:t>a) zajistit, aby systémy pro automatizovaná zpracování osobních údajů používaly pouze oprávněné osoby,</w:t>
      </w:r>
    </w:p>
    <w:p w14:paraId="230C8D03" w14:textId="77777777" w:rsidR="00EE4C84" w:rsidRPr="00F00F0F" w:rsidRDefault="00EE4C84" w:rsidP="00EE4C84">
      <w:pPr>
        <w:spacing w:line="240" w:lineRule="auto"/>
        <w:ind w:firstLine="432"/>
        <w:contextualSpacing/>
        <w:rPr>
          <w:rFonts w:asciiTheme="minorHAnsi" w:hAnsiTheme="minorHAnsi" w:cstheme="minorHAnsi"/>
          <w:sz w:val="24"/>
          <w:szCs w:val="24"/>
        </w:rPr>
      </w:pPr>
      <w:r w:rsidRPr="00F00F0F">
        <w:rPr>
          <w:rFonts w:asciiTheme="minorHAnsi" w:hAnsiTheme="minorHAnsi" w:cstheme="minorHAnsi"/>
          <w:sz w:val="24"/>
          <w:szCs w:val="24"/>
        </w:rPr>
        <w:t>b) zajistit, aby fyzické osoby oprávněné k používání systémů pro automatizovaná zpracování osobních údajů měly přístup pouze k osobním údajům odpovídajícím oprávnění těchto osob, a to na základě zvláštních uživatelských oprávnění zřízených výlučně pro tyto osoby,</w:t>
      </w:r>
    </w:p>
    <w:p w14:paraId="338A7260" w14:textId="77777777" w:rsidR="00EE4C84" w:rsidRPr="00F00F0F" w:rsidRDefault="00EE4C84" w:rsidP="00EE4C84">
      <w:pPr>
        <w:spacing w:line="240" w:lineRule="auto"/>
        <w:ind w:firstLine="432"/>
        <w:contextualSpacing/>
        <w:rPr>
          <w:rFonts w:asciiTheme="minorHAnsi" w:hAnsiTheme="minorHAnsi" w:cstheme="minorHAnsi"/>
          <w:sz w:val="24"/>
          <w:szCs w:val="24"/>
        </w:rPr>
      </w:pPr>
      <w:r w:rsidRPr="00F00F0F">
        <w:rPr>
          <w:rFonts w:asciiTheme="minorHAnsi" w:hAnsiTheme="minorHAnsi" w:cstheme="minorHAnsi"/>
          <w:sz w:val="24"/>
          <w:szCs w:val="24"/>
        </w:rPr>
        <w:t>c) pořizovat elektronické záznamy, které umožní určit a ověřit, kdy, kým a z jakého důvodu byly osobní údaje zaznamenány nebo jinak zpracovány, a</w:t>
      </w:r>
    </w:p>
    <w:p w14:paraId="61528EE3" w14:textId="77777777" w:rsidR="00EE4C84" w:rsidRPr="00F00F0F" w:rsidRDefault="00EE4C84" w:rsidP="00EE4C84">
      <w:pPr>
        <w:spacing w:line="240" w:lineRule="auto"/>
        <w:ind w:firstLine="432"/>
        <w:contextualSpacing/>
        <w:rPr>
          <w:rFonts w:asciiTheme="minorHAnsi" w:hAnsiTheme="minorHAnsi" w:cstheme="minorHAnsi"/>
          <w:sz w:val="24"/>
          <w:szCs w:val="24"/>
        </w:rPr>
      </w:pPr>
      <w:r w:rsidRPr="00F00F0F">
        <w:rPr>
          <w:rFonts w:asciiTheme="minorHAnsi" w:hAnsiTheme="minorHAnsi" w:cstheme="minorHAnsi"/>
          <w:sz w:val="24"/>
          <w:szCs w:val="24"/>
        </w:rPr>
        <w:t>d) zabránit neoprávněnému přístupu k datovým nosičům.</w:t>
      </w:r>
    </w:p>
    <w:p w14:paraId="37407547" w14:textId="77777777" w:rsidR="00EE4C84" w:rsidRPr="00F00F0F" w:rsidRDefault="00EE4C84" w:rsidP="00EE4C84">
      <w:pPr>
        <w:spacing w:line="240" w:lineRule="auto"/>
        <w:ind w:firstLine="432"/>
        <w:contextualSpacing/>
        <w:rPr>
          <w:rFonts w:asciiTheme="minorHAnsi" w:hAnsiTheme="minorHAnsi" w:cstheme="minorHAnsi"/>
          <w:sz w:val="24"/>
          <w:szCs w:val="24"/>
        </w:rPr>
      </w:pPr>
    </w:p>
    <w:p w14:paraId="3EE00454" w14:textId="77777777" w:rsidR="00EE4C84" w:rsidRPr="00F00F0F" w:rsidRDefault="00EE4C84" w:rsidP="00EE4C84">
      <w:pPr>
        <w:spacing w:line="240" w:lineRule="auto"/>
        <w:ind w:firstLine="432"/>
        <w:contextualSpacing/>
        <w:rPr>
          <w:rFonts w:asciiTheme="minorHAnsi" w:hAnsiTheme="minorHAnsi" w:cstheme="minorHAnsi"/>
          <w:sz w:val="24"/>
          <w:szCs w:val="24"/>
        </w:rPr>
      </w:pPr>
      <w:r w:rsidRPr="00F00F0F">
        <w:rPr>
          <w:rFonts w:asciiTheme="minorHAnsi" w:hAnsiTheme="minorHAnsi" w:cstheme="minorHAnsi"/>
          <w:sz w:val="24"/>
          <w:szCs w:val="24"/>
        </w:rPr>
        <w:lastRenderedPageBreak/>
        <w:t>Pro splnění požadavků výše uvedeného zákona bude systém zabezpečen proti přístupu neoprávněných osob heslem pouze pro správce systému.</w:t>
      </w:r>
    </w:p>
    <w:p w14:paraId="3312D4B2" w14:textId="77777777" w:rsidR="00EE4C84" w:rsidRPr="00F00F0F" w:rsidRDefault="00EE4C84" w:rsidP="00EE4C84">
      <w:pPr>
        <w:spacing w:line="240" w:lineRule="auto"/>
        <w:ind w:firstLine="432"/>
        <w:contextualSpacing/>
        <w:rPr>
          <w:rFonts w:asciiTheme="minorHAnsi" w:hAnsiTheme="minorHAnsi" w:cstheme="minorHAnsi"/>
          <w:sz w:val="24"/>
          <w:szCs w:val="24"/>
        </w:rPr>
      </w:pPr>
      <w:r w:rsidRPr="00F00F0F">
        <w:rPr>
          <w:rFonts w:asciiTheme="minorHAnsi" w:hAnsiTheme="minorHAnsi" w:cstheme="minorHAnsi"/>
          <w:sz w:val="24"/>
          <w:szCs w:val="24"/>
        </w:rPr>
        <w:t>Všechny prostory, které bude instalovaný kamerový systém sledovat, budou řádně označeny "prostor je sledován kamerovým systémem. Záznam z kamerového systému oprávněným žadatelům zpřístupní správce kamerového systému – správce objektu.</w:t>
      </w:r>
    </w:p>
    <w:p w14:paraId="747683C2" w14:textId="77777777" w:rsidR="00EE4C84" w:rsidRPr="00F00F0F" w:rsidRDefault="00EE4C84" w:rsidP="00EE4C84">
      <w:pPr>
        <w:spacing w:line="240" w:lineRule="auto"/>
        <w:ind w:firstLine="432"/>
        <w:contextualSpacing/>
        <w:rPr>
          <w:rFonts w:asciiTheme="minorHAnsi" w:hAnsiTheme="minorHAnsi" w:cstheme="minorHAnsi"/>
          <w:sz w:val="24"/>
          <w:szCs w:val="24"/>
        </w:rPr>
      </w:pPr>
      <w:r w:rsidRPr="00F00F0F">
        <w:rPr>
          <w:rFonts w:asciiTheme="minorHAnsi" w:hAnsiTheme="minorHAnsi" w:cstheme="minorHAnsi"/>
          <w:sz w:val="24"/>
          <w:szCs w:val="24"/>
        </w:rPr>
        <w:t>Systém bude nastaven tak, aby pořízená data byla po stanovené době neobnovitelně odstraněna, a obsluha systému nebude mít možnost měnit a jakkoliv manipulovat s pořízenými záznamy včetně zpětného prohlížení. Systém umožní oprávněné osobě export konkrétních dat na jiné médium, např. CDR, DVDR, USB. Před konečným zprovozněním systému CCTV budou provedeny kamerové zkoušky na základě, kterých bude provedeno finální nastavení systému.</w:t>
      </w:r>
    </w:p>
    <w:p w14:paraId="01A9942E" w14:textId="77777777" w:rsidR="00EE4C84" w:rsidRPr="00F00F0F" w:rsidRDefault="00EE4C84" w:rsidP="00EE4C84">
      <w:pPr>
        <w:spacing w:line="240" w:lineRule="auto"/>
        <w:contextualSpacing/>
        <w:rPr>
          <w:rFonts w:asciiTheme="minorHAnsi" w:hAnsiTheme="minorHAnsi" w:cstheme="minorHAnsi"/>
          <w:sz w:val="24"/>
          <w:szCs w:val="24"/>
        </w:rPr>
      </w:pPr>
    </w:p>
    <w:p w14:paraId="61A64EFF" w14:textId="77777777" w:rsidR="00EE4C84" w:rsidRPr="00F00F0F" w:rsidRDefault="00EE4C84" w:rsidP="00EE4C84">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Napájení</w:t>
      </w:r>
    </w:p>
    <w:p w14:paraId="443185DF" w14:textId="77777777" w:rsidR="00EE4C84" w:rsidRPr="00F00F0F" w:rsidRDefault="00EE4C84" w:rsidP="00EE4C84">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Napájení CCTV systému bude přivedeno z rozvaděče EI kabelem 3x2,</w:t>
      </w:r>
      <w:proofErr w:type="gramStart"/>
      <w:r w:rsidRPr="00F00F0F">
        <w:rPr>
          <w:rFonts w:asciiTheme="minorHAnsi" w:hAnsiTheme="minorHAnsi" w:cstheme="minorHAnsi"/>
          <w:sz w:val="24"/>
          <w:szCs w:val="24"/>
        </w:rPr>
        <w:t>5mm2</w:t>
      </w:r>
      <w:proofErr w:type="gramEnd"/>
      <w:r w:rsidRPr="00F00F0F">
        <w:rPr>
          <w:rFonts w:asciiTheme="minorHAnsi" w:hAnsiTheme="minorHAnsi" w:cstheme="minorHAnsi"/>
          <w:sz w:val="24"/>
          <w:szCs w:val="24"/>
        </w:rPr>
        <w:t xml:space="preserve"> a to ze samostatného jističe označeného CCTV nevypínat.</w:t>
      </w:r>
    </w:p>
    <w:p w14:paraId="3AE99D45" w14:textId="77777777" w:rsidR="00EE4C84" w:rsidRPr="00F00F0F" w:rsidRDefault="00EE4C84" w:rsidP="00EE4C84">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Záložní zdroj elektrické energie bude zajištěn pomocí centrální UPS.</w:t>
      </w:r>
    </w:p>
    <w:p w14:paraId="2F433111" w14:textId="77777777" w:rsidR="00EE4C84" w:rsidRPr="00F00F0F" w:rsidRDefault="00EE4C84" w:rsidP="00EE4C84">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xml:space="preserve">Napájení kamer bude realizováno z NVR vybavených funkcí </w:t>
      </w:r>
      <w:proofErr w:type="spellStart"/>
      <w:r w:rsidRPr="00F00F0F">
        <w:rPr>
          <w:rFonts w:asciiTheme="minorHAnsi" w:hAnsiTheme="minorHAnsi" w:cstheme="minorHAnsi"/>
          <w:sz w:val="24"/>
          <w:szCs w:val="24"/>
        </w:rPr>
        <w:t>PoE</w:t>
      </w:r>
      <w:proofErr w:type="spellEnd"/>
      <w:r w:rsidRPr="00F00F0F">
        <w:rPr>
          <w:rFonts w:asciiTheme="minorHAnsi" w:hAnsiTheme="minorHAnsi" w:cstheme="minorHAnsi"/>
          <w:sz w:val="24"/>
          <w:szCs w:val="24"/>
        </w:rPr>
        <w:t xml:space="preserve">. </w:t>
      </w:r>
    </w:p>
    <w:p w14:paraId="3FBE1A37" w14:textId="77777777" w:rsidR="00EE4C84" w:rsidRPr="00F00F0F" w:rsidRDefault="00EE4C84" w:rsidP="00EE4C84">
      <w:pPr>
        <w:spacing w:line="240" w:lineRule="auto"/>
        <w:contextualSpacing/>
        <w:rPr>
          <w:rFonts w:asciiTheme="minorHAnsi" w:hAnsiTheme="minorHAnsi" w:cstheme="minorHAnsi"/>
          <w:sz w:val="24"/>
          <w:szCs w:val="24"/>
        </w:rPr>
      </w:pPr>
    </w:p>
    <w:p w14:paraId="7B007CEE" w14:textId="77777777" w:rsidR="00EE4C84" w:rsidRPr="00F00F0F" w:rsidRDefault="00EE4C84" w:rsidP="00EE4C84">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Kabeláž</w:t>
      </w:r>
    </w:p>
    <w:p w14:paraId="5CC5A534" w14:textId="77777777" w:rsidR="00EE4C84" w:rsidRPr="00F00F0F" w:rsidRDefault="00EE4C84" w:rsidP="00EE4C84">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Kamerový systém pro svůj provoz využívá pro svůj provoz rozvod strukturované kabeláže.</w:t>
      </w:r>
    </w:p>
    <w:p w14:paraId="255FA7B7" w14:textId="77777777" w:rsidR="00EE4C84" w:rsidRPr="00F00F0F" w:rsidRDefault="00EE4C84" w:rsidP="00EE4C84">
      <w:pPr>
        <w:spacing w:line="240" w:lineRule="auto"/>
        <w:contextualSpacing/>
        <w:rPr>
          <w:rFonts w:asciiTheme="minorHAnsi" w:hAnsiTheme="minorHAnsi" w:cstheme="minorHAnsi"/>
          <w:sz w:val="24"/>
          <w:szCs w:val="24"/>
        </w:rPr>
      </w:pPr>
    </w:p>
    <w:p w14:paraId="61B1D991" w14:textId="77777777" w:rsidR="00EE4C84" w:rsidRPr="00F00F0F" w:rsidRDefault="00EE4C84" w:rsidP="00EE4C84">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Detailní řešení je uvedeno ve výkresové části projektové dokumentace.</w:t>
      </w:r>
    </w:p>
    <w:p w14:paraId="7EF47174" w14:textId="77777777" w:rsidR="00EE4C84" w:rsidRPr="00F00F0F" w:rsidRDefault="00EE4C84" w:rsidP="00EE4C84">
      <w:pPr>
        <w:widowControl/>
        <w:spacing w:line="240" w:lineRule="auto"/>
        <w:contextualSpacing/>
        <w:jc w:val="left"/>
        <w:rPr>
          <w:rFonts w:asciiTheme="minorHAnsi" w:hAnsiTheme="minorHAnsi" w:cstheme="minorHAnsi"/>
          <w:bCs/>
          <w:sz w:val="24"/>
          <w:szCs w:val="24"/>
        </w:rPr>
      </w:pPr>
    </w:p>
    <w:p w14:paraId="02B170EC" w14:textId="77777777" w:rsidR="00EE4C84" w:rsidRPr="00F00F0F" w:rsidRDefault="00EE4C84" w:rsidP="00EE4C84">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Návaznosti, připravenost</w:t>
      </w:r>
    </w:p>
    <w:p w14:paraId="6C45B1EC" w14:textId="77777777" w:rsidR="00EE4C84" w:rsidRPr="00F00F0F" w:rsidRDefault="00EE4C84" w:rsidP="00EE4C84">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Dodavatel CCTV zajistí:</w:t>
      </w:r>
    </w:p>
    <w:p w14:paraId="48C7A0AC" w14:textId="77777777" w:rsidR="00EE4C84" w:rsidRPr="00F00F0F" w:rsidRDefault="00EE4C84" w:rsidP="00EE4C84">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Montáž všech prvků dle specifikace</w:t>
      </w:r>
    </w:p>
    <w:p w14:paraId="2D6BD3A8" w14:textId="77777777" w:rsidR="00EE4C84" w:rsidRPr="00F00F0F" w:rsidRDefault="00EE4C84" w:rsidP="00EE4C84">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Instalace kamer včetně napájení jednotlivých kamer (zdroje, kabeláž)</w:t>
      </w:r>
    </w:p>
    <w:p w14:paraId="1CA3A076" w14:textId="77777777" w:rsidR="00EE4C84" w:rsidRPr="00F00F0F" w:rsidRDefault="00EE4C84" w:rsidP="00EE4C84">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Drobné stavební úpravy jako např. vrtání příček, zdí a stropů, dále drážkování apod.</w:t>
      </w:r>
    </w:p>
    <w:p w14:paraId="4C4F8CD5" w14:textId="77777777" w:rsidR="00EE4C84" w:rsidRPr="00F00F0F" w:rsidRDefault="00EE4C84" w:rsidP="00EE4C84">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Dodavatel CCTV nezajišťuje:</w:t>
      </w:r>
    </w:p>
    <w:p w14:paraId="22DAA989" w14:textId="77777777" w:rsidR="00EE4C84" w:rsidRPr="00F00F0F" w:rsidRDefault="00EE4C84" w:rsidP="00EE4C84">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Zásadní stavební úpravy jako: větší prostupy, stoupačky, omítky, malby apod. – zajistí generální dodavatel stavby</w:t>
      </w:r>
    </w:p>
    <w:p w14:paraId="39A6C4A9" w14:textId="77777777" w:rsidR="002F0054" w:rsidRPr="00F00F0F" w:rsidRDefault="00232872" w:rsidP="002F0054">
      <w:pPr>
        <w:pStyle w:val="Nadpis1"/>
        <w:spacing w:line="240" w:lineRule="auto"/>
        <w:contextualSpacing/>
        <w:rPr>
          <w:rFonts w:asciiTheme="minorHAnsi" w:hAnsiTheme="minorHAnsi" w:cstheme="minorHAnsi"/>
          <w:bCs/>
          <w:sz w:val="24"/>
          <w:szCs w:val="24"/>
        </w:rPr>
      </w:pPr>
      <w:bookmarkStart w:id="29" w:name="_Toc21327816"/>
      <w:bookmarkStart w:id="30" w:name="_Toc23263591"/>
      <w:r w:rsidRPr="00F00F0F">
        <w:rPr>
          <w:rFonts w:asciiTheme="minorHAnsi" w:hAnsiTheme="minorHAnsi" w:cstheme="minorHAnsi"/>
          <w:bCs/>
          <w:sz w:val="24"/>
          <w:szCs w:val="24"/>
        </w:rPr>
        <w:t>7</w:t>
      </w:r>
      <w:r w:rsidR="002F0054" w:rsidRPr="00F00F0F">
        <w:rPr>
          <w:rFonts w:asciiTheme="minorHAnsi" w:hAnsiTheme="minorHAnsi" w:cstheme="minorHAnsi"/>
          <w:bCs/>
          <w:sz w:val="24"/>
          <w:szCs w:val="24"/>
        </w:rPr>
        <w:t>. JČ – Jednotný čas</w:t>
      </w:r>
      <w:bookmarkEnd w:id="29"/>
      <w:bookmarkEnd w:id="30"/>
    </w:p>
    <w:p w14:paraId="4DD363B5" w14:textId="77777777" w:rsidR="002F0054" w:rsidRPr="00F00F0F" w:rsidRDefault="002F0054" w:rsidP="002F0054">
      <w:pPr>
        <w:widowControl/>
        <w:spacing w:line="240" w:lineRule="auto"/>
        <w:contextualSpacing/>
        <w:jc w:val="left"/>
        <w:rPr>
          <w:rFonts w:asciiTheme="minorHAnsi" w:hAnsiTheme="minorHAnsi" w:cstheme="minorHAnsi"/>
          <w:sz w:val="24"/>
          <w:szCs w:val="24"/>
        </w:rPr>
      </w:pPr>
    </w:p>
    <w:p w14:paraId="41A4E834" w14:textId="77777777" w:rsidR="002F0054" w:rsidRPr="00F00F0F" w:rsidRDefault="002F0054" w:rsidP="002F0054">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b/>
          <w:bCs/>
          <w:sz w:val="24"/>
          <w:szCs w:val="24"/>
        </w:rPr>
        <w:t>Popis a provedení systému</w:t>
      </w:r>
    </w:p>
    <w:p w14:paraId="6E6CD75F" w14:textId="77777777" w:rsidR="002F0054" w:rsidRPr="00F00F0F" w:rsidRDefault="002F0054" w:rsidP="002F0054">
      <w:pPr>
        <w:spacing w:line="240" w:lineRule="auto"/>
        <w:ind w:firstLine="708"/>
        <w:contextualSpacing/>
        <w:rPr>
          <w:rFonts w:asciiTheme="minorHAnsi" w:hAnsiTheme="minorHAnsi" w:cstheme="minorHAnsi"/>
          <w:sz w:val="24"/>
          <w:szCs w:val="24"/>
        </w:rPr>
      </w:pPr>
      <w:r w:rsidRPr="00F00F0F">
        <w:rPr>
          <w:rFonts w:asciiTheme="minorHAnsi" w:eastAsia="Calibri" w:hAnsiTheme="minorHAnsi" w:cstheme="minorHAnsi"/>
          <w:sz w:val="24"/>
          <w:szCs w:val="24"/>
        </w:rPr>
        <w:t xml:space="preserve">V celém objektu budou instalovány hodiny jednotného času. </w:t>
      </w:r>
      <w:r w:rsidRPr="00F00F0F">
        <w:rPr>
          <w:rFonts w:asciiTheme="minorHAnsi" w:hAnsiTheme="minorHAnsi" w:cstheme="minorHAnsi"/>
          <w:sz w:val="24"/>
          <w:szCs w:val="24"/>
        </w:rPr>
        <w:t>V</w:t>
      </w:r>
      <w:r w:rsidRPr="00F00F0F">
        <w:rPr>
          <w:rFonts w:asciiTheme="minorHAnsi" w:eastAsia="Calibri" w:hAnsiTheme="minorHAnsi" w:cstheme="minorHAnsi"/>
          <w:sz w:val="24"/>
          <w:szCs w:val="24"/>
        </w:rPr>
        <w:t xml:space="preserve"> </w:t>
      </w:r>
      <w:proofErr w:type="spellStart"/>
      <w:r w:rsidRPr="00F00F0F">
        <w:rPr>
          <w:rFonts w:asciiTheme="minorHAnsi" w:eastAsia="Calibri" w:hAnsiTheme="minorHAnsi" w:cstheme="minorHAnsi"/>
          <w:sz w:val="24"/>
          <w:szCs w:val="24"/>
        </w:rPr>
        <w:t>m.č</w:t>
      </w:r>
      <w:proofErr w:type="spellEnd"/>
      <w:r w:rsidRPr="00F00F0F">
        <w:rPr>
          <w:rFonts w:asciiTheme="minorHAnsi" w:eastAsia="Calibri" w:hAnsiTheme="minorHAnsi" w:cstheme="minorHAnsi"/>
          <w:sz w:val="24"/>
          <w:szCs w:val="24"/>
        </w:rPr>
        <w:t>. E1.15 v 1.NP</w:t>
      </w:r>
      <w:r w:rsidRPr="00F00F0F">
        <w:rPr>
          <w:rFonts w:asciiTheme="minorHAnsi" w:hAnsiTheme="minorHAnsi" w:cstheme="minorHAnsi"/>
          <w:sz w:val="24"/>
          <w:szCs w:val="24"/>
        </w:rPr>
        <w:t xml:space="preserve"> bude instalována řídící jednotka s přijímačem signálu DCF a napájecím zdrojem a server NTP. Hodiny budou připojení pomocí počítačové sítě strukturované kabeláže (napájení </w:t>
      </w:r>
      <w:proofErr w:type="spellStart"/>
      <w:r w:rsidRPr="00F00F0F">
        <w:rPr>
          <w:rFonts w:asciiTheme="minorHAnsi" w:hAnsiTheme="minorHAnsi" w:cstheme="minorHAnsi"/>
          <w:sz w:val="24"/>
          <w:szCs w:val="24"/>
        </w:rPr>
        <w:t>PoE</w:t>
      </w:r>
      <w:proofErr w:type="spellEnd"/>
      <w:r w:rsidRPr="00F00F0F">
        <w:rPr>
          <w:rFonts w:asciiTheme="minorHAnsi" w:hAnsiTheme="minorHAnsi" w:cstheme="minorHAnsi"/>
          <w:sz w:val="24"/>
          <w:szCs w:val="24"/>
        </w:rPr>
        <w:t>) nebo vlastní komunikační a napájecí sběrnice.</w:t>
      </w:r>
      <w:r w:rsidR="00654340" w:rsidRPr="00F00F0F">
        <w:rPr>
          <w:rFonts w:asciiTheme="minorHAnsi" w:hAnsiTheme="minorHAnsi" w:cstheme="minorHAnsi"/>
          <w:sz w:val="24"/>
          <w:szCs w:val="24"/>
        </w:rPr>
        <w:t xml:space="preserve"> Systém jednotného času bude doplněn o zvonky školního zvonění.</w:t>
      </w:r>
    </w:p>
    <w:p w14:paraId="608F5876" w14:textId="77777777" w:rsidR="00EE4C84" w:rsidRPr="00F00F0F" w:rsidRDefault="002F0054" w:rsidP="00654340">
      <w:pPr>
        <w:pStyle w:val="LJ-nadpis"/>
        <w:numPr>
          <w:ilvl w:val="0"/>
          <w:numId w:val="0"/>
        </w:numPr>
        <w:spacing w:line="240" w:lineRule="auto"/>
        <w:contextualSpacing/>
        <w:outlineLvl w:val="9"/>
        <w:rPr>
          <w:rFonts w:asciiTheme="minorHAnsi" w:hAnsiTheme="minorHAnsi" w:cstheme="minorHAnsi"/>
          <w:b w:val="0"/>
          <w:kern w:val="0"/>
          <w:szCs w:val="24"/>
          <w:u w:val="none"/>
        </w:rPr>
      </w:pPr>
      <w:r w:rsidRPr="00F00F0F">
        <w:rPr>
          <w:rFonts w:asciiTheme="minorHAnsi" w:hAnsiTheme="minorHAnsi" w:cstheme="minorHAnsi"/>
          <w:b w:val="0"/>
          <w:kern w:val="0"/>
          <w:szCs w:val="24"/>
          <w:u w:val="none"/>
        </w:rPr>
        <w:t>Detailní řešení je uvedeno ve výkresové části projektové dokumentace.</w:t>
      </w:r>
    </w:p>
    <w:p w14:paraId="764197EE" w14:textId="77777777" w:rsidR="004059CB" w:rsidRPr="00F00F0F" w:rsidRDefault="004059CB" w:rsidP="002F0054">
      <w:pPr>
        <w:pStyle w:val="Nadpis1"/>
        <w:spacing w:line="240" w:lineRule="auto"/>
        <w:contextualSpacing/>
        <w:rPr>
          <w:rFonts w:asciiTheme="minorHAnsi" w:hAnsiTheme="minorHAnsi" w:cstheme="minorHAnsi"/>
          <w:bCs/>
          <w:sz w:val="24"/>
          <w:szCs w:val="24"/>
        </w:rPr>
      </w:pPr>
      <w:bookmarkStart w:id="31" w:name="_Toc8656313"/>
      <w:bookmarkStart w:id="32" w:name="_Toc8835239"/>
      <w:bookmarkStart w:id="33" w:name="_Toc12957788"/>
    </w:p>
    <w:p w14:paraId="4D6E8956" w14:textId="77777777" w:rsidR="004059CB" w:rsidRPr="00F00F0F" w:rsidRDefault="004059CB" w:rsidP="004059CB">
      <w:pPr>
        <w:rPr>
          <w:rFonts w:asciiTheme="minorHAnsi" w:hAnsiTheme="minorHAnsi" w:cstheme="minorHAnsi"/>
          <w:sz w:val="24"/>
          <w:szCs w:val="24"/>
        </w:rPr>
      </w:pPr>
    </w:p>
    <w:p w14:paraId="24977618" w14:textId="77777777" w:rsidR="002F0054" w:rsidRPr="00F00F0F" w:rsidRDefault="00232872" w:rsidP="002F0054">
      <w:pPr>
        <w:pStyle w:val="Nadpis1"/>
        <w:spacing w:line="240" w:lineRule="auto"/>
        <w:contextualSpacing/>
        <w:rPr>
          <w:rFonts w:asciiTheme="minorHAnsi" w:hAnsiTheme="minorHAnsi" w:cstheme="minorHAnsi"/>
          <w:bCs/>
          <w:sz w:val="24"/>
          <w:szCs w:val="24"/>
        </w:rPr>
      </w:pPr>
      <w:bookmarkStart w:id="34" w:name="_Toc23263592"/>
      <w:r w:rsidRPr="00F00F0F">
        <w:rPr>
          <w:rFonts w:asciiTheme="minorHAnsi" w:hAnsiTheme="minorHAnsi" w:cstheme="minorHAnsi"/>
          <w:bCs/>
          <w:sz w:val="24"/>
          <w:szCs w:val="24"/>
        </w:rPr>
        <w:lastRenderedPageBreak/>
        <w:t>8</w:t>
      </w:r>
      <w:r w:rsidR="002F0054" w:rsidRPr="00F00F0F">
        <w:rPr>
          <w:rFonts w:asciiTheme="minorHAnsi" w:hAnsiTheme="minorHAnsi" w:cstheme="minorHAnsi"/>
          <w:bCs/>
          <w:sz w:val="24"/>
          <w:szCs w:val="24"/>
        </w:rPr>
        <w:t>. PZTS – poplachový zabezpečovací a tísňový systém</w:t>
      </w:r>
      <w:bookmarkEnd w:id="31"/>
      <w:bookmarkEnd w:id="32"/>
      <w:bookmarkEnd w:id="33"/>
      <w:bookmarkEnd w:id="34"/>
    </w:p>
    <w:p w14:paraId="619A45FE" w14:textId="77777777" w:rsidR="002F0054" w:rsidRPr="00F00F0F" w:rsidRDefault="002F0054" w:rsidP="002F0054">
      <w:pPr>
        <w:spacing w:line="240" w:lineRule="auto"/>
        <w:contextualSpacing/>
        <w:rPr>
          <w:rFonts w:asciiTheme="minorHAnsi" w:hAnsiTheme="minorHAnsi" w:cstheme="minorHAnsi"/>
          <w:b/>
          <w:sz w:val="24"/>
          <w:szCs w:val="24"/>
        </w:rPr>
      </w:pPr>
    </w:p>
    <w:p w14:paraId="767C01DA" w14:textId="77777777" w:rsidR="002F0054" w:rsidRPr="00F00F0F" w:rsidRDefault="002F0054" w:rsidP="002F0054">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Popis systému</w:t>
      </w:r>
    </w:p>
    <w:p w14:paraId="0E600D92" w14:textId="77777777" w:rsidR="002F0054" w:rsidRPr="00F00F0F" w:rsidRDefault="002F0054" w:rsidP="002F0054">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Poplachový zabezpečovací a tísňový systém je soubor čidel, tísňových hlásičů, ústředen, prostředků poplachové signalizace, přenosových zařízení, zapisovacích zařízení a ovládacích zařízení, jejichž prostřednictvím je signalizováno (zpravidla opticky nebo akusticky) narušení střeženého objektu nebo prostoru na určeném místě.</w:t>
      </w:r>
    </w:p>
    <w:p w14:paraId="15F559CE" w14:textId="77777777" w:rsidR="002F0054" w:rsidRPr="00F00F0F" w:rsidRDefault="002F0054" w:rsidP="002F0054">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Objekt je dle ČSN EN 50131-1 ed.2 (05/2007) zařazen a systém PZTS navrhován:</w:t>
      </w:r>
    </w:p>
    <w:p w14:paraId="0082FD6B" w14:textId="77777777" w:rsidR="002F0054" w:rsidRPr="00F00F0F" w:rsidRDefault="002F0054" w:rsidP="002F0054">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Ve stupni 2, pro nízké až střední riziko.</w:t>
      </w:r>
    </w:p>
    <w:p w14:paraId="3C40B395" w14:textId="77777777" w:rsidR="002F0054" w:rsidRPr="00F00F0F" w:rsidRDefault="002F0054" w:rsidP="002F0054">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Veškeré nedílné součásti systému tedy musí splňovat minimálně tento stupeň zabezpečení.</w:t>
      </w:r>
    </w:p>
    <w:p w14:paraId="19364070" w14:textId="77777777" w:rsidR="002F0054" w:rsidRPr="00F00F0F" w:rsidRDefault="002F0054" w:rsidP="002F0054">
      <w:pPr>
        <w:spacing w:line="240" w:lineRule="auto"/>
        <w:contextualSpacing/>
        <w:rPr>
          <w:rFonts w:asciiTheme="minorHAnsi" w:hAnsiTheme="minorHAnsi" w:cstheme="minorHAnsi"/>
          <w:sz w:val="24"/>
          <w:szCs w:val="24"/>
        </w:rPr>
      </w:pPr>
    </w:p>
    <w:p w14:paraId="5152B771" w14:textId="77777777" w:rsidR="002F0054" w:rsidRPr="00F00F0F" w:rsidRDefault="002F0054" w:rsidP="002F0054">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PZTS je plánováno pro tato místa:</w:t>
      </w:r>
    </w:p>
    <w:p w14:paraId="6D545113" w14:textId="77777777" w:rsidR="002F0054" w:rsidRPr="00F00F0F" w:rsidRDefault="002F0054" w:rsidP="002F0054">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Plášťová ochrana na úrovni 1.NP</w:t>
      </w:r>
    </w:p>
    <w:p w14:paraId="56B73CBD" w14:textId="77777777" w:rsidR="002F0054" w:rsidRPr="00F00F0F" w:rsidRDefault="002F0054" w:rsidP="002F0054">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w:t>
      </w:r>
      <w:r w:rsidRPr="00F00F0F">
        <w:rPr>
          <w:rFonts w:asciiTheme="minorHAnsi" w:hAnsiTheme="minorHAnsi" w:cstheme="minorHAnsi"/>
          <w:sz w:val="24"/>
          <w:szCs w:val="24"/>
        </w:rPr>
        <w:tab/>
        <w:t>Prostorová ochrana na úrovni 1.NP</w:t>
      </w:r>
    </w:p>
    <w:p w14:paraId="4EA1FBCC" w14:textId="77777777" w:rsidR="002F0054" w:rsidRPr="00F00F0F" w:rsidRDefault="002F0054" w:rsidP="002F0054">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 xml:space="preserve">Signalizace poplachu bude </w:t>
      </w:r>
      <w:r w:rsidR="004059CB" w:rsidRPr="00F00F0F">
        <w:rPr>
          <w:rFonts w:asciiTheme="minorHAnsi" w:hAnsiTheme="minorHAnsi" w:cstheme="minorHAnsi"/>
          <w:sz w:val="24"/>
          <w:szCs w:val="24"/>
        </w:rPr>
        <w:t xml:space="preserve">dle projektu školy, který není součástí této dokumentace a </w:t>
      </w:r>
      <w:r w:rsidRPr="00F00F0F">
        <w:rPr>
          <w:rFonts w:asciiTheme="minorHAnsi" w:hAnsiTheme="minorHAnsi" w:cstheme="minorHAnsi"/>
          <w:sz w:val="24"/>
          <w:szCs w:val="24"/>
        </w:rPr>
        <w:t>v míst</w:t>
      </w:r>
      <w:r w:rsidR="004059CB" w:rsidRPr="00F00F0F">
        <w:rPr>
          <w:rFonts w:asciiTheme="minorHAnsi" w:hAnsiTheme="minorHAnsi" w:cstheme="minorHAnsi"/>
          <w:sz w:val="24"/>
          <w:szCs w:val="24"/>
        </w:rPr>
        <w:t>ě</w:t>
      </w:r>
      <w:r w:rsidRPr="00F00F0F">
        <w:rPr>
          <w:rFonts w:asciiTheme="minorHAnsi" w:hAnsiTheme="minorHAnsi" w:cstheme="minorHAnsi"/>
          <w:sz w:val="24"/>
          <w:szCs w:val="24"/>
        </w:rPr>
        <w:t xml:space="preserve"> ovládací klávesnice odkud se bude celý sys</w:t>
      </w:r>
      <w:r w:rsidR="004059CB" w:rsidRPr="00F00F0F">
        <w:rPr>
          <w:rFonts w:asciiTheme="minorHAnsi" w:hAnsiTheme="minorHAnsi" w:cstheme="minorHAnsi"/>
          <w:sz w:val="24"/>
          <w:szCs w:val="24"/>
        </w:rPr>
        <w:t>tém ovládat. Ústředna PZTS není součástí tohoto projektu. Systém PZTS bude propojen se systémem instalovaným v rámci projektu školy pomocí vstupně výstupních prvků (expandérů)</w:t>
      </w:r>
      <w:r w:rsidRPr="00F00F0F">
        <w:rPr>
          <w:rFonts w:asciiTheme="minorHAnsi" w:hAnsiTheme="minorHAnsi" w:cstheme="minorHAnsi"/>
          <w:sz w:val="24"/>
          <w:szCs w:val="24"/>
        </w:rPr>
        <w:t xml:space="preserve"> </w:t>
      </w:r>
      <w:r w:rsidR="004059CB" w:rsidRPr="00F00F0F">
        <w:rPr>
          <w:rFonts w:asciiTheme="minorHAnsi" w:hAnsiTheme="minorHAnsi" w:cstheme="minorHAnsi"/>
          <w:sz w:val="24"/>
          <w:szCs w:val="24"/>
        </w:rPr>
        <w:t xml:space="preserve">v 1.NP. </w:t>
      </w:r>
    </w:p>
    <w:p w14:paraId="3745927B" w14:textId="77777777" w:rsidR="002F0054" w:rsidRPr="00F00F0F" w:rsidRDefault="002F0054" w:rsidP="002F0054">
      <w:pPr>
        <w:spacing w:line="240" w:lineRule="auto"/>
        <w:contextualSpacing/>
        <w:rPr>
          <w:rFonts w:asciiTheme="minorHAnsi" w:hAnsiTheme="minorHAnsi" w:cstheme="minorHAnsi"/>
          <w:sz w:val="24"/>
          <w:szCs w:val="24"/>
        </w:rPr>
      </w:pPr>
    </w:p>
    <w:p w14:paraId="03115C91" w14:textId="77777777" w:rsidR="002F0054" w:rsidRPr="00F00F0F" w:rsidRDefault="002F0054" w:rsidP="002F0054">
      <w:pPr>
        <w:pStyle w:val="Odstavec"/>
        <w:spacing w:line="240" w:lineRule="auto"/>
        <w:ind w:firstLine="0"/>
        <w:contextualSpacing/>
        <w:jc w:val="left"/>
        <w:rPr>
          <w:rFonts w:asciiTheme="minorHAnsi" w:hAnsiTheme="minorHAnsi" w:cstheme="minorHAnsi"/>
          <w:sz w:val="24"/>
          <w:szCs w:val="24"/>
        </w:rPr>
      </w:pPr>
      <w:r w:rsidRPr="00F00F0F">
        <w:rPr>
          <w:rFonts w:asciiTheme="minorHAnsi" w:hAnsiTheme="minorHAnsi" w:cstheme="minorHAnsi"/>
          <w:b/>
          <w:bCs/>
          <w:sz w:val="24"/>
          <w:szCs w:val="24"/>
        </w:rPr>
        <w:t>Provedení systému</w:t>
      </w:r>
    </w:p>
    <w:p w14:paraId="4C18DF05" w14:textId="77777777" w:rsidR="002F0054" w:rsidRPr="00F00F0F" w:rsidRDefault="002F0054" w:rsidP="002F0054">
      <w:pPr>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Při kladení vodičů musí být dodržena vzdálenost mezi rozvody PZTS a ostatními rozvody elektro-silnoproud vyplývající z ČSN, </w:t>
      </w:r>
      <w:proofErr w:type="gramStart"/>
      <w:r w:rsidRPr="00F00F0F">
        <w:rPr>
          <w:rFonts w:asciiTheme="minorHAnsi" w:hAnsiTheme="minorHAnsi" w:cstheme="minorHAnsi"/>
          <w:sz w:val="24"/>
          <w:szCs w:val="24"/>
        </w:rPr>
        <w:t>t.j.</w:t>
      </w:r>
      <w:proofErr w:type="gramEnd"/>
      <w:r w:rsidRPr="00F00F0F">
        <w:rPr>
          <w:rFonts w:asciiTheme="minorHAnsi" w:hAnsiTheme="minorHAnsi" w:cstheme="minorHAnsi"/>
          <w:sz w:val="24"/>
          <w:szCs w:val="24"/>
        </w:rPr>
        <w:t xml:space="preserve"> 6cm při souběhu do 5m a 20cm při souběhu nad 5m. Při umísťování jednotlivých prvků PZTS musí být dodrženy podmínky zaručující správnou funkci vybraných zařízení. Při souběhu s ostatními elektrickými rozvody musí být dodržena odstupová vzdálenost, vzhledem k možnému přenosu rušivých vlivů a tím i k možnosti vyvolávání falešných poplachů. Při montáži prvků PZTS je nutné postupovat podle platných pokynů výrobce a jejich technických podmínek.</w:t>
      </w:r>
    </w:p>
    <w:p w14:paraId="7130B36F" w14:textId="77777777" w:rsidR="002F0054" w:rsidRPr="00F00F0F" w:rsidRDefault="002F0054" w:rsidP="002F0054">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Detailní řešení je uvedeno ve výkresové části PD.</w:t>
      </w:r>
    </w:p>
    <w:p w14:paraId="74609A63" w14:textId="77777777" w:rsidR="002F0054" w:rsidRPr="00F00F0F" w:rsidRDefault="002F0054" w:rsidP="002F0054">
      <w:pPr>
        <w:spacing w:line="240" w:lineRule="auto"/>
        <w:ind w:firstLine="709"/>
        <w:contextualSpacing/>
        <w:rPr>
          <w:rFonts w:asciiTheme="minorHAnsi" w:hAnsiTheme="minorHAnsi" w:cstheme="minorHAnsi"/>
          <w:sz w:val="24"/>
          <w:szCs w:val="24"/>
        </w:rPr>
      </w:pPr>
    </w:p>
    <w:p w14:paraId="390FCBEA" w14:textId="77777777" w:rsidR="002F0054" w:rsidRPr="00F00F0F" w:rsidRDefault="002F0054" w:rsidP="002F0054">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Kabeláž</w:t>
      </w:r>
    </w:p>
    <w:p w14:paraId="2E0EA4E7" w14:textId="77777777" w:rsidR="002F0054" w:rsidRPr="00F00F0F" w:rsidRDefault="002F0054" w:rsidP="002F0054">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Systém PZTS používá tyto typy kabelů:</w:t>
      </w:r>
    </w:p>
    <w:p w14:paraId="02D9040B" w14:textId="77777777" w:rsidR="002F0054" w:rsidRPr="00F00F0F" w:rsidRDefault="002F0054" w:rsidP="002F0054">
      <w:pPr>
        <w:pStyle w:val="Odstavecseseznamem"/>
        <w:numPr>
          <w:ilvl w:val="0"/>
          <w:numId w:val="39"/>
        </w:num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Páteřní sběrnice RS485</w:t>
      </w:r>
      <w:r w:rsidRPr="00F00F0F">
        <w:rPr>
          <w:rFonts w:asciiTheme="minorHAnsi" w:hAnsiTheme="minorHAnsi" w:cstheme="minorHAnsi"/>
          <w:sz w:val="24"/>
          <w:szCs w:val="24"/>
        </w:rPr>
        <w:tab/>
      </w:r>
      <w:r w:rsidRPr="00F00F0F">
        <w:rPr>
          <w:rFonts w:asciiTheme="minorHAnsi" w:hAnsiTheme="minorHAnsi" w:cstheme="minorHAnsi"/>
          <w:sz w:val="24"/>
          <w:szCs w:val="24"/>
        </w:rPr>
        <w:tab/>
        <w:t xml:space="preserve">FTP </w:t>
      </w:r>
      <w:proofErr w:type="spellStart"/>
      <w:r w:rsidRPr="00F00F0F">
        <w:rPr>
          <w:rFonts w:asciiTheme="minorHAnsi" w:hAnsiTheme="minorHAnsi" w:cstheme="minorHAnsi"/>
          <w:sz w:val="24"/>
          <w:szCs w:val="24"/>
        </w:rPr>
        <w:t>cat</w:t>
      </w:r>
      <w:proofErr w:type="spellEnd"/>
      <w:r w:rsidRPr="00F00F0F">
        <w:rPr>
          <w:rFonts w:asciiTheme="minorHAnsi" w:hAnsiTheme="minorHAnsi" w:cstheme="minorHAnsi"/>
          <w:sz w:val="24"/>
          <w:szCs w:val="24"/>
        </w:rPr>
        <w:t xml:space="preserve"> 5e</w:t>
      </w:r>
    </w:p>
    <w:p w14:paraId="5A7CD078" w14:textId="77777777" w:rsidR="002F0054" w:rsidRPr="00F00F0F" w:rsidRDefault="002F0054" w:rsidP="002F0054">
      <w:pPr>
        <w:pStyle w:val="Odstavecseseznamem"/>
        <w:numPr>
          <w:ilvl w:val="0"/>
          <w:numId w:val="39"/>
        </w:num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Napájení expandérů</w:t>
      </w:r>
      <w:r w:rsidRPr="00F00F0F">
        <w:rPr>
          <w:rFonts w:asciiTheme="minorHAnsi" w:hAnsiTheme="minorHAnsi" w:cstheme="minorHAnsi"/>
          <w:sz w:val="24"/>
          <w:szCs w:val="24"/>
        </w:rPr>
        <w:tab/>
      </w:r>
      <w:r w:rsidRPr="00F00F0F">
        <w:rPr>
          <w:rFonts w:asciiTheme="minorHAnsi" w:hAnsiTheme="minorHAnsi" w:cstheme="minorHAnsi"/>
          <w:sz w:val="24"/>
          <w:szCs w:val="24"/>
        </w:rPr>
        <w:tab/>
      </w:r>
      <w:r w:rsidRPr="00F00F0F">
        <w:rPr>
          <w:rFonts w:asciiTheme="minorHAnsi" w:hAnsiTheme="minorHAnsi" w:cstheme="minorHAnsi"/>
          <w:sz w:val="24"/>
          <w:szCs w:val="24"/>
        </w:rPr>
        <w:tab/>
        <w:t>CYKY-O 2x1,5</w:t>
      </w:r>
    </w:p>
    <w:p w14:paraId="01566776" w14:textId="77777777" w:rsidR="002F0054" w:rsidRPr="00F00F0F" w:rsidRDefault="002F0054" w:rsidP="002F0054">
      <w:pPr>
        <w:pStyle w:val="Odstavecseseznamem"/>
        <w:numPr>
          <w:ilvl w:val="0"/>
          <w:numId w:val="39"/>
        </w:num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Připojení detektorů PIR</w:t>
      </w:r>
      <w:r w:rsidRPr="00F00F0F">
        <w:rPr>
          <w:rFonts w:asciiTheme="minorHAnsi" w:hAnsiTheme="minorHAnsi" w:cstheme="minorHAnsi"/>
          <w:sz w:val="24"/>
          <w:szCs w:val="24"/>
        </w:rPr>
        <w:tab/>
      </w:r>
      <w:r w:rsidRPr="00F00F0F">
        <w:rPr>
          <w:rFonts w:asciiTheme="minorHAnsi" w:hAnsiTheme="minorHAnsi" w:cstheme="minorHAnsi"/>
          <w:sz w:val="24"/>
          <w:szCs w:val="24"/>
        </w:rPr>
        <w:tab/>
        <w:t>SYKFY 3x2x0,5</w:t>
      </w:r>
    </w:p>
    <w:p w14:paraId="6ACBD881" w14:textId="77777777" w:rsidR="002F0054" w:rsidRPr="00F00F0F" w:rsidRDefault="002F0054" w:rsidP="002F0054">
      <w:pPr>
        <w:pStyle w:val="Odstavecseseznamem"/>
        <w:numPr>
          <w:ilvl w:val="0"/>
          <w:numId w:val="39"/>
        </w:num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xml:space="preserve">Připojení magnetických kontaktů </w:t>
      </w:r>
      <w:r w:rsidRPr="00F00F0F">
        <w:rPr>
          <w:rFonts w:asciiTheme="minorHAnsi" w:hAnsiTheme="minorHAnsi" w:cstheme="minorHAnsi"/>
          <w:sz w:val="24"/>
          <w:szCs w:val="24"/>
        </w:rPr>
        <w:tab/>
        <w:t>SYKFY 2x2x0,5</w:t>
      </w:r>
    </w:p>
    <w:p w14:paraId="293DC760" w14:textId="77777777" w:rsidR="002F0054" w:rsidRPr="00F00F0F" w:rsidRDefault="002F0054" w:rsidP="002F0054">
      <w:pPr>
        <w:spacing w:line="240" w:lineRule="auto"/>
        <w:contextualSpacing/>
        <w:rPr>
          <w:rFonts w:asciiTheme="minorHAnsi" w:hAnsiTheme="minorHAnsi" w:cstheme="minorHAnsi"/>
          <w:sz w:val="24"/>
          <w:szCs w:val="24"/>
        </w:rPr>
      </w:pPr>
    </w:p>
    <w:p w14:paraId="42166C4A" w14:textId="77777777" w:rsidR="002F0054" w:rsidRPr="00F00F0F" w:rsidRDefault="002F0054" w:rsidP="002F0054">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Napájení</w:t>
      </w:r>
    </w:p>
    <w:p w14:paraId="7145387C" w14:textId="77777777" w:rsidR="002F0054" w:rsidRPr="00F00F0F" w:rsidRDefault="002F0054" w:rsidP="002F0054">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 xml:space="preserve">Napájení systému PZTS bude provedeno z rozvaděče EI. V rozvaděči EI bude instalován samostatný jistič 1f </w:t>
      </w:r>
      <w:proofErr w:type="gramStart"/>
      <w:r w:rsidRPr="00F00F0F">
        <w:rPr>
          <w:rFonts w:asciiTheme="minorHAnsi" w:hAnsiTheme="minorHAnsi" w:cstheme="minorHAnsi"/>
          <w:sz w:val="24"/>
          <w:szCs w:val="24"/>
        </w:rPr>
        <w:t>10A</w:t>
      </w:r>
      <w:proofErr w:type="gramEnd"/>
      <w:r w:rsidRPr="00F00F0F">
        <w:rPr>
          <w:rFonts w:asciiTheme="minorHAnsi" w:hAnsiTheme="minorHAnsi" w:cstheme="minorHAnsi"/>
          <w:sz w:val="24"/>
          <w:szCs w:val="24"/>
        </w:rPr>
        <w:t>, charakteristika C, Označený „PZTS nevypínat“. Přívodní kabel typu CYKY 3x1,5 bude ukončen na svorkách ústředny PZTS.</w:t>
      </w:r>
    </w:p>
    <w:p w14:paraId="0794D294" w14:textId="77777777" w:rsidR="002F0054" w:rsidRPr="00F00F0F" w:rsidRDefault="002F0054" w:rsidP="002F0054">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 xml:space="preserve">Napájení podružných zdrojů bude provedeno vždy z nejbližšího rozvaděče EI. V rozvaděči bude instalován samostatný jistič 1f </w:t>
      </w:r>
      <w:proofErr w:type="gramStart"/>
      <w:r w:rsidRPr="00F00F0F">
        <w:rPr>
          <w:rFonts w:asciiTheme="minorHAnsi" w:hAnsiTheme="minorHAnsi" w:cstheme="minorHAnsi"/>
          <w:sz w:val="24"/>
          <w:szCs w:val="24"/>
        </w:rPr>
        <w:t>10A</w:t>
      </w:r>
      <w:proofErr w:type="gramEnd"/>
      <w:r w:rsidRPr="00F00F0F">
        <w:rPr>
          <w:rFonts w:asciiTheme="minorHAnsi" w:hAnsiTheme="minorHAnsi" w:cstheme="minorHAnsi"/>
          <w:sz w:val="24"/>
          <w:szCs w:val="24"/>
        </w:rPr>
        <w:t>, charakteristika C, Označený „PZTS nevypínat“. Přívodní kabel typu CYKY 3x1,5 bude ukončen přímo na svorkách přístroje.</w:t>
      </w:r>
    </w:p>
    <w:p w14:paraId="735F3009" w14:textId="77777777" w:rsidR="002F0054" w:rsidRPr="00F00F0F" w:rsidRDefault="002F0054" w:rsidP="002F0054">
      <w:pPr>
        <w:spacing w:line="240" w:lineRule="auto"/>
        <w:ind w:firstLine="709"/>
        <w:contextualSpacing/>
        <w:rPr>
          <w:rFonts w:asciiTheme="minorHAnsi" w:hAnsiTheme="minorHAnsi" w:cstheme="minorHAnsi"/>
          <w:sz w:val="24"/>
          <w:szCs w:val="24"/>
        </w:rPr>
      </w:pPr>
      <w:r w:rsidRPr="00F00F0F">
        <w:rPr>
          <w:rFonts w:asciiTheme="minorHAnsi" w:hAnsiTheme="minorHAnsi" w:cstheme="minorHAnsi"/>
          <w:sz w:val="24"/>
          <w:szCs w:val="24"/>
        </w:rPr>
        <w:t>Záložní zdroj elektrické energie bude zajištěn pomocí vlastních certifikovaných zdrojů a baterií, které jsou součástí ústředny a páteřní sběrnice.</w:t>
      </w:r>
    </w:p>
    <w:p w14:paraId="25C2B2EC" w14:textId="77777777" w:rsidR="008875EB" w:rsidRPr="00F00F0F" w:rsidRDefault="00232872" w:rsidP="00F15AF7">
      <w:pPr>
        <w:pStyle w:val="Nadpis1"/>
        <w:spacing w:line="240" w:lineRule="auto"/>
        <w:contextualSpacing/>
        <w:rPr>
          <w:rFonts w:asciiTheme="minorHAnsi" w:hAnsiTheme="minorHAnsi" w:cstheme="minorHAnsi"/>
          <w:bCs/>
          <w:sz w:val="24"/>
          <w:szCs w:val="24"/>
        </w:rPr>
      </w:pPr>
      <w:bookmarkStart w:id="35" w:name="_Toc23263593"/>
      <w:r w:rsidRPr="00F00F0F">
        <w:rPr>
          <w:rFonts w:asciiTheme="minorHAnsi" w:hAnsiTheme="minorHAnsi" w:cstheme="minorHAnsi"/>
          <w:bCs/>
          <w:sz w:val="24"/>
          <w:szCs w:val="24"/>
        </w:rPr>
        <w:lastRenderedPageBreak/>
        <w:t>9</w:t>
      </w:r>
      <w:r w:rsidR="00F15AF7" w:rsidRPr="00F00F0F">
        <w:rPr>
          <w:rFonts w:asciiTheme="minorHAnsi" w:hAnsiTheme="minorHAnsi" w:cstheme="minorHAnsi"/>
          <w:bCs/>
          <w:sz w:val="24"/>
          <w:szCs w:val="24"/>
        </w:rPr>
        <w:t xml:space="preserve">. </w:t>
      </w:r>
      <w:r w:rsidR="008875EB" w:rsidRPr="00F00F0F">
        <w:rPr>
          <w:rFonts w:asciiTheme="minorHAnsi" w:hAnsiTheme="minorHAnsi" w:cstheme="minorHAnsi"/>
          <w:bCs/>
          <w:sz w:val="24"/>
          <w:szCs w:val="24"/>
        </w:rPr>
        <w:t>Závěr</w:t>
      </w:r>
      <w:bookmarkEnd w:id="35"/>
    </w:p>
    <w:p w14:paraId="3956BFB5" w14:textId="77777777" w:rsidR="001325F5" w:rsidRPr="00F00F0F" w:rsidRDefault="001325F5" w:rsidP="001325F5">
      <w:pPr>
        <w:pStyle w:val="Text"/>
        <w:tabs>
          <w:tab w:val="clear" w:pos="4536"/>
        </w:tabs>
        <w:overflowPunct/>
        <w:autoSpaceDE/>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Při montáži zařízení musí respektovány všechny příslušné normy a předpisy, zejména ČSN 33 2000-5-52</w:t>
      </w:r>
      <w:r w:rsidRPr="00F00F0F">
        <w:rPr>
          <w:rStyle w:val="Hypertextovodkaz"/>
          <w:rFonts w:asciiTheme="minorHAnsi" w:hAnsiTheme="minorHAnsi" w:cstheme="minorHAnsi"/>
          <w:color w:val="auto"/>
          <w:sz w:val="24"/>
          <w:szCs w:val="24"/>
          <w:u w:val="none"/>
        </w:rPr>
        <w:t xml:space="preserve"> ed.2 (03/2012)</w:t>
      </w:r>
      <w:r w:rsidRPr="00F00F0F">
        <w:rPr>
          <w:rFonts w:asciiTheme="minorHAnsi" w:hAnsiTheme="minorHAnsi" w:cstheme="minorHAnsi"/>
          <w:sz w:val="24"/>
          <w:szCs w:val="24"/>
        </w:rPr>
        <w:t>, 34 2300 ed.2 (34 2300) a další, také předpisy výrobců jednotlivých zařízení. Kabeláž veškerých rozvodů v únikových cestách bude provedena kabely se zvýšenou odolností proti šíření plamene oheň retardující dle ČSN EN 60332. Prostupy mezi jednotlivými požárními úseky musí být protipožárně zajištěny.</w:t>
      </w:r>
    </w:p>
    <w:p w14:paraId="50055087" w14:textId="77777777" w:rsidR="001325F5" w:rsidRPr="00F00F0F" w:rsidRDefault="001325F5" w:rsidP="001325F5">
      <w:pPr>
        <w:pStyle w:val="Text"/>
        <w:tabs>
          <w:tab w:val="clear" w:pos="4536"/>
        </w:tabs>
        <w:overflowPunct/>
        <w:autoSpaceDE/>
        <w:spacing w:line="240" w:lineRule="auto"/>
        <w:ind w:firstLine="708"/>
        <w:contextualSpacing/>
        <w:rPr>
          <w:rFonts w:asciiTheme="minorHAnsi" w:hAnsiTheme="minorHAnsi" w:cstheme="minorHAnsi"/>
          <w:b/>
          <w:sz w:val="24"/>
          <w:szCs w:val="24"/>
        </w:rPr>
      </w:pPr>
      <w:r w:rsidRPr="00F00F0F">
        <w:rPr>
          <w:rFonts w:asciiTheme="minorHAnsi" w:hAnsiTheme="minorHAnsi" w:cstheme="minorHAnsi"/>
          <w:b/>
          <w:sz w:val="24"/>
          <w:szCs w:val="24"/>
        </w:rPr>
        <w:t xml:space="preserve">Všechny volně vedené kabely musí být v provedení B2ca s1d1 dle </w:t>
      </w:r>
      <w:proofErr w:type="spellStart"/>
      <w:r w:rsidRPr="00F00F0F">
        <w:rPr>
          <w:rFonts w:asciiTheme="minorHAnsi" w:hAnsiTheme="minorHAnsi" w:cstheme="minorHAnsi"/>
          <w:b/>
          <w:sz w:val="24"/>
          <w:szCs w:val="24"/>
        </w:rPr>
        <w:t>vyhl</w:t>
      </w:r>
      <w:proofErr w:type="spellEnd"/>
      <w:r w:rsidRPr="00F00F0F">
        <w:rPr>
          <w:rFonts w:asciiTheme="minorHAnsi" w:hAnsiTheme="minorHAnsi" w:cstheme="minorHAnsi"/>
          <w:b/>
          <w:sz w:val="24"/>
          <w:szCs w:val="24"/>
        </w:rPr>
        <w:t xml:space="preserve">. 23/2008 Sb. ve znění </w:t>
      </w:r>
      <w:proofErr w:type="spellStart"/>
      <w:r w:rsidRPr="00F00F0F">
        <w:rPr>
          <w:rFonts w:asciiTheme="minorHAnsi" w:hAnsiTheme="minorHAnsi" w:cstheme="minorHAnsi"/>
          <w:b/>
          <w:sz w:val="24"/>
          <w:szCs w:val="24"/>
        </w:rPr>
        <w:t>vyhl</w:t>
      </w:r>
      <w:proofErr w:type="spellEnd"/>
      <w:r w:rsidRPr="00F00F0F">
        <w:rPr>
          <w:rFonts w:asciiTheme="minorHAnsi" w:hAnsiTheme="minorHAnsi" w:cstheme="minorHAnsi"/>
          <w:b/>
          <w:sz w:val="24"/>
          <w:szCs w:val="24"/>
        </w:rPr>
        <w:t>. 268/2011 Sb., o technických podmínkách požární ochrany staveb.</w:t>
      </w:r>
    </w:p>
    <w:p w14:paraId="76EF39B6" w14:textId="77777777" w:rsidR="001325F5" w:rsidRPr="00F00F0F" w:rsidRDefault="001325F5" w:rsidP="001325F5">
      <w:pPr>
        <w:autoSpaceDE w:val="0"/>
        <w:spacing w:line="240" w:lineRule="auto"/>
        <w:ind w:firstLine="708"/>
        <w:contextualSpacing/>
        <w:rPr>
          <w:rFonts w:asciiTheme="minorHAnsi" w:hAnsiTheme="minorHAnsi" w:cstheme="minorHAnsi"/>
          <w:bCs/>
          <w:sz w:val="24"/>
          <w:szCs w:val="24"/>
        </w:rPr>
      </w:pPr>
      <w:r w:rsidRPr="00F00F0F">
        <w:rPr>
          <w:rFonts w:asciiTheme="minorHAnsi" w:hAnsiTheme="minorHAnsi" w:cstheme="minorHAnsi"/>
          <w:b/>
          <w:bCs/>
          <w:sz w:val="24"/>
          <w:szCs w:val="24"/>
        </w:rPr>
        <w:t>Pokud dojde k jinému členění prostor, je nutno provést kontrolu a korekci počtu a rozmístění zařízení v souladu s novým dispozičním řešením</w:t>
      </w:r>
      <w:r w:rsidRPr="00F00F0F">
        <w:rPr>
          <w:rFonts w:asciiTheme="minorHAnsi" w:hAnsiTheme="minorHAnsi" w:cstheme="minorHAnsi"/>
          <w:bCs/>
          <w:sz w:val="24"/>
          <w:szCs w:val="24"/>
        </w:rPr>
        <w:t>.</w:t>
      </w:r>
    </w:p>
    <w:p w14:paraId="5285DFD2" w14:textId="77777777" w:rsidR="001325F5" w:rsidRPr="00F00F0F" w:rsidRDefault="001325F5" w:rsidP="001325F5">
      <w:pPr>
        <w:pStyle w:val="Text"/>
        <w:tabs>
          <w:tab w:val="clear" w:pos="4536"/>
        </w:tabs>
        <w:overflowPunct/>
        <w:autoSpaceDE/>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 xml:space="preserve">Montáž rozvodů i zařízení mohou provádět pouze firmy, které jsou oprávněny výrobcem k montáži a servisu navržených zařízení. Pro zamezení rušivých vlivů musí být souběhy a křížení kabelů slaboproudých a silnoproudých dle platných norem pro Českou republiku. </w:t>
      </w:r>
    </w:p>
    <w:p w14:paraId="74E859EC" w14:textId="77777777" w:rsidR="001325F5" w:rsidRPr="00F00F0F" w:rsidRDefault="001325F5" w:rsidP="001325F5">
      <w:pPr>
        <w:pStyle w:val="Text"/>
        <w:tabs>
          <w:tab w:val="clear" w:pos="4536"/>
        </w:tabs>
        <w:overflowPunct/>
        <w:autoSpaceDE/>
        <w:spacing w:line="240" w:lineRule="auto"/>
        <w:ind w:firstLine="708"/>
        <w:contextualSpacing/>
        <w:rPr>
          <w:rFonts w:asciiTheme="minorHAnsi" w:hAnsiTheme="minorHAnsi" w:cstheme="minorHAnsi"/>
          <w:sz w:val="24"/>
          <w:szCs w:val="24"/>
        </w:rPr>
      </w:pPr>
      <w:r w:rsidRPr="00F00F0F">
        <w:rPr>
          <w:rFonts w:asciiTheme="minorHAnsi" w:hAnsiTheme="minorHAnsi" w:cstheme="minorHAnsi"/>
          <w:sz w:val="24"/>
          <w:szCs w:val="24"/>
        </w:rPr>
        <w:t>Veškeré prostupy mezi požárními úseky (stropy, stěny) budou požárně utěsněny certifikovanými požárními ucpávkami v souladu s ČSN 73 0804 respektive ČSN 73 0810 s požární odolností dle PBŘ EI 60 až 90 minut. Požární ucpávky budou v provedení v souladu s vyhláškou č. 246/2001 sb.</w:t>
      </w:r>
    </w:p>
    <w:p w14:paraId="10CE9C63" w14:textId="77777777" w:rsidR="001325F5" w:rsidRPr="00F00F0F" w:rsidRDefault="001325F5" w:rsidP="001325F5">
      <w:pPr>
        <w:autoSpaceDE w:val="0"/>
        <w:spacing w:line="240" w:lineRule="auto"/>
        <w:ind w:firstLine="708"/>
        <w:contextualSpacing/>
        <w:rPr>
          <w:rFonts w:asciiTheme="minorHAnsi" w:hAnsiTheme="minorHAnsi" w:cstheme="minorHAnsi"/>
          <w:bCs/>
          <w:sz w:val="24"/>
          <w:szCs w:val="24"/>
          <w:u w:val="single"/>
        </w:rPr>
      </w:pPr>
      <w:r w:rsidRPr="00F00F0F">
        <w:rPr>
          <w:rFonts w:asciiTheme="minorHAnsi" w:hAnsiTheme="minorHAnsi" w:cstheme="minorHAnsi"/>
          <w:b/>
          <w:bCs/>
          <w:sz w:val="24"/>
          <w:szCs w:val="24"/>
        </w:rPr>
        <w:t>Pokud dojde k jinému členění prostor, je nutno provést kontrolu a korekci počtu a rozmístění zařízení v souladu s novým dispozičním řešením</w:t>
      </w:r>
      <w:r w:rsidRPr="00F00F0F">
        <w:rPr>
          <w:rFonts w:asciiTheme="minorHAnsi" w:hAnsiTheme="minorHAnsi" w:cstheme="minorHAnsi"/>
          <w:bCs/>
          <w:sz w:val="24"/>
          <w:szCs w:val="24"/>
        </w:rPr>
        <w:t>.</w:t>
      </w:r>
    </w:p>
    <w:p w14:paraId="615239EF" w14:textId="2FA00F7E" w:rsidR="001325F5" w:rsidRPr="00F00F0F" w:rsidRDefault="001325F5" w:rsidP="001325F5">
      <w:pPr>
        <w:spacing w:line="240" w:lineRule="auto"/>
        <w:contextualSpacing/>
        <w:rPr>
          <w:rFonts w:asciiTheme="minorHAnsi" w:hAnsiTheme="minorHAnsi" w:cstheme="minorHAnsi"/>
          <w:b/>
          <w:sz w:val="24"/>
          <w:szCs w:val="24"/>
        </w:rPr>
      </w:pPr>
      <w:r w:rsidRPr="00F00F0F">
        <w:rPr>
          <w:rFonts w:asciiTheme="minorHAnsi" w:hAnsiTheme="minorHAnsi" w:cstheme="minorHAnsi"/>
          <w:b/>
          <w:sz w:val="24"/>
          <w:szCs w:val="24"/>
        </w:rPr>
        <w:t>Výchozí revize, měření a provozní zkoušky:</w:t>
      </w:r>
    </w:p>
    <w:p w14:paraId="2A8579F7" w14:textId="77777777" w:rsidR="007A3F10" w:rsidRPr="00F00F0F" w:rsidRDefault="007A3F10" w:rsidP="00DE7202">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revize a provozní zkoušky systému EPS</w:t>
      </w:r>
    </w:p>
    <w:p w14:paraId="5DA4C109" w14:textId="77777777" w:rsidR="00B9446D" w:rsidRPr="00F00F0F" w:rsidRDefault="00B9446D" w:rsidP="00DE7202">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revize a měření srozumitelnosti systému ERO</w:t>
      </w:r>
    </w:p>
    <w:p w14:paraId="148E5AFA" w14:textId="77777777" w:rsidR="00654340" w:rsidRPr="00F00F0F" w:rsidRDefault="00654340" w:rsidP="00DE7202">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kamerové zkoušky</w:t>
      </w:r>
    </w:p>
    <w:p w14:paraId="3444E118" w14:textId="77777777" w:rsidR="00654340" w:rsidRPr="00F00F0F" w:rsidRDefault="00654340" w:rsidP="00DE7202">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měření strukturované kabeláže a vypracování měřícího protokolu</w:t>
      </w:r>
    </w:p>
    <w:p w14:paraId="506B75A1" w14:textId="77777777" w:rsidR="00614DDD" w:rsidRPr="00614DDD" w:rsidRDefault="00614DDD" w:rsidP="001325F5">
      <w:pPr>
        <w:pStyle w:val="Zkladntext32"/>
        <w:numPr>
          <w:ilvl w:val="0"/>
          <w:numId w:val="2"/>
        </w:numPr>
        <w:spacing w:before="0" w:line="240" w:lineRule="auto"/>
        <w:contextualSpacing/>
        <w:rPr>
          <w:rFonts w:asciiTheme="minorHAnsi" w:hAnsiTheme="minorHAnsi" w:cstheme="minorHAnsi"/>
          <w:szCs w:val="24"/>
        </w:rPr>
      </w:pPr>
    </w:p>
    <w:p w14:paraId="517C1901" w14:textId="68383C3A" w:rsidR="001325F5" w:rsidRPr="00F00F0F" w:rsidRDefault="001325F5" w:rsidP="001325F5">
      <w:pPr>
        <w:pStyle w:val="Zkladntext32"/>
        <w:numPr>
          <w:ilvl w:val="0"/>
          <w:numId w:val="2"/>
        </w:numPr>
        <w:spacing w:before="0" w:line="240" w:lineRule="auto"/>
        <w:contextualSpacing/>
        <w:rPr>
          <w:rFonts w:asciiTheme="minorHAnsi" w:hAnsiTheme="minorHAnsi" w:cstheme="minorHAnsi"/>
          <w:szCs w:val="24"/>
        </w:rPr>
      </w:pPr>
      <w:r w:rsidRPr="00F00F0F">
        <w:rPr>
          <w:rFonts w:asciiTheme="minorHAnsi" w:hAnsiTheme="minorHAnsi" w:cstheme="minorHAnsi"/>
          <w:b/>
          <w:szCs w:val="24"/>
        </w:rPr>
        <w:t>Provedení rozvodů</w:t>
      </w:r>
    </w:p>
    <w:p w14:paraId="20D8198D"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xml:space="preserve"> </w:t>
      </w:r>
      <w:r w:rsidRPr="00F00F0F">
        <w:rPr>
          <w:rFonts w:asciiTheme="minorHAnsi" w:hAnsiTheme="minorHAnsi" w:cstheme="minorHAnsi"/>
          <w:sz w:val="24"/>
          <w:szCs w:val="24"/>
        </w:rPr>
        <w:tab/>
        <w:t xml:space="preserve">Pracovníci montážní organizace, kteří budou provádět montáž slaboproudých zařízení se musí před vlastní montáží seznámit s návodem k obsluze, projektem a musí být proškoleni pro montáž zařízení daného výrobce a ve způsobu zajištění ochrany před el. statickými náboji podle NT 8551. Musí mít příslušnou kvalifikaci pro práci na el. zařízeních podle </w:t>
      </w:r>
      <w:proofErr w:type="spellStart"/>
      <w:r w:rsidRPr="00F00F0F">
        <w:rPr>
          <w:rFonts w:asciiTheme="minorHAnsi" w:hAnsiTheme="minorHAnsi" w:cstheme="minorHAnsi"/>
          <w:sz w:val="24"/>
          <w:szCs w:val="24"/>
        </w:rPr>
        <w:t>vyhl</w:t>
      </w:r>
      <w:proofErr w:type="spellEnd"/>
      <w:r w:rsidRPr="00F00F0F">
        <w:rPr>
          <w:rFonts w:asciiTheme="minorHAnsi" w:hAnsiTheme="minorHAnsi" w:cstheme="minorHAnsi"/>
          <w:sz w:val="24"/>
          <w:szCs w:val="24"/>
        </w:rPr>
        <w:t>. č.50/1978Sb.</w:t>
      </w:r>
    </w:p>
    <w:p w14:paraId="1D58F610"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xml:space="preserve"> </w:t>
      </w:r>
      <w:r w:rsidRPr="00F00F0F">
        <w:rPr>
          <w:rFonts w:asciiTheme="minorHAnsi" w:hAnsiTheme="minorHAnsi" w:cstheme="minorHAnsi"/>
          <w:sz w:val="24"/>
          <w:szCs w:val="24"/>
        </w:rPr>
        <w:tab/>
        <w:t xml:space="preserve">Kabely budou vedeny v kabelových žlabech, pevných i ohebných instalačních trubkách a lištách. </w:t>
      </w:r>
    </w:p>
    <w:p w14:paraId="78E4945B" w14:textId="77777777" w:rsidR="001325F5" w:rsidRPr="00F00F0F" w:rsidRDefault="001325F5" w:rsidP="001325F5">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Veškerý elektroinstalační materiál napovrch (kabely, trubky atd..) bude v </w:t>
      </w:r>
      <w:proofErr w:type="spellStart"/>
      <w:r w:rsidRPr="00F00F0F">
        <w:rPr>
          <w:rFonts w:asciiTheme="minorHAnsi" w:hAnsiTheme="minorHAnsi" w:cstheme="minorHAnsi"/>
          <w:sz w:val="24"/>
          <w:szCs w:val="24"/>
        </w:rPr>
        <w:t>bezhalogenovém</w:t>
      </w:r>
      <w:proofErr w:type="spellEnd"/>
      <w:r w:rsidRPr="00F00F0F">
        <w:rPr>
          <w:rFonts w:asciiTheme="minorHAnsi" w:hAnsiTheme="minorHAnsi" w:cstheme="minorHAnsi"/>
          <w:sz w:val="24"/>
          <w:szCs w:val="24"/>
        </w:rPr>
        <w:t xml:space="preserve"> provedení. Součástí předání díla bude projekt skutečného provedení se všemi příslušným i doklady (měřící protokoly </w:t>
      </w:r>
      <w:proofErr w:type="gramStart"/>
      <w:r w:rsidRPr="00F00F0F">
        <w:rPr>
          <w:rFonts w:asciiTheme="minorHAnsi" w:hAnsiTheme="minorHAnsi" w:cstheme="minorHAnsi"/>
          <w:sz w:val="24"/>
          <w:szCs w:val="24"/>
        </w:rPr>
        <w:t>atd..</w:t>
      </w:r>
      <w:proofErr w:type="gramEnd"/>
      <w:r w:rsidRPr="00F00F0F">
        <w:rPr>
          <w:rFonts w:asciiTheme="minorHAnsi" w:hAnsiTheme="minorHAnsi" w:cstheme="minorHAnsi"/>
          <w:sz w:val="24"/>
          <w:szCs w:val="24"/>
        </w:rPr>
        <w:t>)</w:t>
      </w:r>
    </w:p>
    <w:p w14:paraId="741C7160" w14:textId="77777777" w:rsidR="001325F5" w:rsidRPr="00F00F0F" w:rsidRDefault="001325F5" w:rsidP="001325F5">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Veškerá montáž musí být provedena dle platných norem ČSN.</w:t>
      </w:r>
    </w:p>
    <w:p w14:paraId="023655B5" w14:textId="77777777" w:rsidR="001325F5" w:rsidRPr="00F00F0F" w:rsidRDefault="001325F5" w:rsidP="001325F5">
      <w:pPr>
        <w:spacing w:line="240" w:lineRule="auto"/>
        <w:ind w:firstLine="720"/>
        <w:contextualSpacing/>
        <w:rPr>
          <w:rFonts w:asciiTheme="minorHAnsi" w:hAnsiTheme="minorHAnsi" w:cstheme="minorHAnsi"/>
          <w:sz w:val="24"/>
          <w:szCs w:val="24"/>
        </w:rPr>
      </w:pPr>
      <w:r w:rsidRPr="00F00F0F">
        <w:rPr>
          <w:rFonts w:asciiTheme="minorHAnsi" w:hAnsiTheme="minorHAnsi" w:cstheme="minorHAnsi"/>
          <w:sz w:val="24"/>
          <w:szCs w:val="24"/>
        </w:rPr>
        <w:t>Venkovní rozvody budou provedeny dle ČSN 342100 - (1/1979) + Za (2/1984), vnitřní rozvody budou provedeny dle ČSN 34 2300 ed.2 - (9/2014). U všech rozvodů budou dodrženy zásady o úpravě rozvodných skříní, označování svorkovnic, souběhy, společné vedení apod. dle výše zmíněných norem.</w:t>
      </w:r>
    </w:p>
    <w:p w14:paraId="3AE265FD" w14:textId="77777777" w:rsidR="00614DDD" w:rsidRDefault="00614DDD" w:rsidP="001325F5">
      <w:pPr>
        <w:spacing w:line="240" w:lineRule="auto"/>
        <w:contextualSpacing/>
        <w:rPr>
          <w:rFonts w:asciiTheme="minorHAnsi" w:hAnsiTheme="minorHAnsi" w:cstheme="minorHAnsi"/>
          <w:b/>
          <w:bCs/>
          <w:sz w:val="24"/>
          <w:szCs w:val="24"/>
        </w:rPr>
      </w:pPr>
    </w:p>
    <w:p w14:paraId="7982AE88" w14:textId="458C854B"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b/>
          <w:bCs/>
          <w:sz w:val="24"/>
          <w:szCs w:val="24"/>
        </w:rPr>
        <w:t>Přehled základních norem, zákonů a předpisů</w:t>
      </w:r>
    </w:p>
    <w:p w14:paraId="256E96F0"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ab/>
        <w:t xml:space="preserve">Veškeré montážní práce smí provádět pouze firma nebo fyzická osoba mající pro tuto činnost veškerá potřebná oprávněni. Všechny práce spojené s elektrickou instalací budou prováděny dle požadavků ČSN a platných legislativních předpisů ČR. </w:t>
      </w:r>
    </w:p>
    <w:p w14:paraId="1EA14597"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ab/>
        <w:t xml:space="preserve">Před uvedením zařízení do provozu musí být vypracována jeho řádná výchozí revize </w:t>
      </w:r>
      <w:r w:rsidRPr="00F00F0F">
        <w:rPr>
          <w:rFonts w:asciiTheme="minorHAnsi" w:hAnsiTheme="minorHAnsi" w:cstheme="minorHAnsi"/>
          <w:sz w:val="24"/>
          <w:szCs w:val="24"/>
        </w:rPr>
        <w:lastRenderedPageBreak/>
        <w:t xml:space="preserve">dle požadavků ČSN 33 2000-6. </w:t>
      </w:r>
    </w:p>
    <w:p w14:paraId="2BF76183"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ab/>
        <w:t xml:space="preserve">Pro zajištění bezpečného provozu elektrických instalaci je třeba provádět periodické revize dle požadavků ČSN 33 1500. Závady zjištěné při periodické revizi musí být neprodleně odstraněny. Dodavatel rovněž provede poučení o správném a bezpečném užívání elektrice instalace laiky dle ČSN 33 1310 ed.2. </w:t>
      </w:r>
    </w:p>
    <w:p w14:paraId="4C64A625"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ab/>
        <w:t xml:space="preserve">Dodavatel zařazení je povinen vypracovat pro obsluhu zařízení provozní předpisy a zabezpečit, aby s nimi byla obsluha prokazatelně seznámena.  </w:t>
      </w:r>
    </w:p>
    <w:p w14:paraId="4C46C530"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ab/>
        <w:t xml:space="preserve">Práce na zařízení může provádět pouze osoba s předepsanou kvalifikací dle vyhlášky č. 50/1978 Sb. </w:t>
      </w:r>
    </w:p>
    <w:p w14:paraId="5207A3EB"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ab/>
        <w:t xml:space="preserve">Projektová dokumentace byla zpracovaná podle platných norem </w:t>
      </w:r>
      <w:proofErr w:type="gramStart"/>
      <w:r w:rsidRPr="00F00F0F">
        <w:rPr>
          <w:rFonts w:asciiTheme="minorHAnsi" w:hAnsiTheme="minorHAnsi" w:cstheme="minorHAnsi"/>
          <w:sz w:val="24"/>
          <w:szCs w:val="24"/>
        </w:rPr>
        <w:t>ČSN</w:t>
      </w:r>
      <w:proofErr w:type="gramEnd"/>
      <w:r w:rsidRPr="00F00F0F">
        <w:rPr>
          <w:rFonts w:asciiTheme="minorHAnsi" w:hAnsiTheme="minorHAnsi" w:cstheme="minorHAnsi"/>
          <w:sz w:val="24"/>
          <w:szCs w:val="24"/>
        </w:rPr>
        <w:t xml:space="preserve"> a proto je třeba i montážní práce provést v souladu s těmito normami, stejně jako s montážními pokyny. Dokumentace je provedena podle platných zákonů a vyhlášek a podle předpisů ČSN vydaných v době zpracování PD. </w:t>
      </w:r>
    </w:p>
    <w:p w14:paraId="0A285447" w14:textId="77777777" w:rsidR="001325F5" w:rsidRPr="00F00F0F" w:rsidRDefault="001325F5" w:rsidP="001325F5">
      <w:pPr>
        <w:autoSpaceDE w:val="0"/>
        <w:autoSpaceDN w:val="0"/>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ab/>
        <w:t xml:space="preserve">Pro zajištění bezpečného provozu elektrických instalaci je třeba provádět periodické revize dle požadavků ČSN 33 1500 - (6/1991) + Z1 (8/1996), Z2 (4/2000), Z3 (4/2004), Z4 (9/2007). Závady zjištěné při periodické revizi musí </w:t>
      </w:r>
      <w:proofErr w:type="gramStart"/>
      <w:r w:rsidRPr="00F00F0F">
        <w:rPr>
          <w:rFonts w:asciiTheme="minorHAnsi" w:hAnsiTheme="minorHAnsi" w:cstheme="minorHAnsi"/>
          <w:sz w:val="24"/>
          <w:szCs w:val="24"/>
        </w:rPr>
        <w:t>byt</w:t>
      </w:r>
      <w:proofErr w:type="gramEnd"/>
      <w:r w:rsidRPr="00F00F0F">
        <w:rPr>
          <w:rFonts w:asciiTheme="minorHAnsi" w:hAnsiTheme="minorHAnsi" w:cstheme="minorHAnsi"/>
          <w:sz w:val="24"/>
          <w:szCs w:val="24"/>
        </w:rPr>
        <w:t xml:space="preserve"> neprodleně odstraněny. Dodavatel rovněž provede poučení o správném a bezpečném užívání elektrice instalace laiky dle ČSN 331310 </w:t>
      </w:r>
      <w:proofErr w:type="spellStart"/>
      <w:r w:rsidRPr="00F00F0F">
        <w:rPr>
          <w:rFonts w:asciiTheme="minorHAnsi" w:hAnsiTheme="minorHAnsi" w:cstheme="minorHAnsi"/>
          <w:sz w:val="24"/>
          <w:szCs w:val="24"/>
        </w:rPr>
        <w:t>ed</w:t>
      </w:r>
      <w:proofErr w:type="spellEnd"/>
      <w:r w:rsidRPr="00F00F0F">
        <w:rPr>
          <w:rFonts w:asciiTheme="minorHAnsi" w:hAnsiTheme="minorHAnsi" w:cstheme="minorHAnsi"/>
          <w:sz w:val="24"/>
          <w:szCs w:val="24"/>
        </w:rPr>
        <w:t xml:space="preserve">. 2 - (10/2009). </w:t>
      </w:r>
    </w:p>
    <w:p w14:paraId="5557B5AB" w14:textId="77777777" w:rsidR="001325F5" w:rsidRPr="00F00F0F" w:rsidRDefault="001325F5" w:rsidP="001325F5">
      <w:pPr>
        <w:autoSpaceDE w:val="0"/>
        <w:autoSpaceDN w:val="0"/>
        <w:spacing w:line="240" w:lineRule="auto"/>
        <w:contextualSpacing/>
        <w:rPr>
          <w:rFonts w:asciiTheme="minorHAnsi" w:hAnsiTheme="minorHAnsi" w:cstheme="minorHAnsi"/>
          <w:b/>
          <w:sz w:val="24"/>
          <w:szCs w:val="24"/>
        </w:rPr>
      </w:pPr>
      <w:r w:rsidRPr="00F00F0F">
        <w:rPr>
          <w:rFonts w:asciiTheme="minorHAnsi" w:eastAsia="Calibri" w:hAnsiTheme="minorHAnsi" w:cstheme="minorHAnsi"/>
          <w:b/>
          <w:bCs/>
          <w:sz w:val="24"/>
          <w:szCs w:val="24"/>
        </w:rPr>
        <w:t>Seznam norem a předpisů:</w:t>
      </w:r>
    </w:p>
    <w:p w14:paraId="20E1454D" w14:textId="77777777" w:rsidR="001325F5" w:rsidRPr="00F00F0F" w:rsidRDefault="001325F5" w:rsidP="001325F5">
      <w:pPr>
        <w:autoSpaceDE w:val="0"/>
        <w:autoSpaceDN w:val="0"/>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ab/>
        <w:t xml:space="preserve">Práce na zařízení může provádět pouze osoba s předepsanou kvalifikací dle vyhlášky č. 50/1978 Sb. </w:t>
      </w:r>
    </w:p>
    <w:p w14:paraId="7D2C6F30"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ab/>
        <w:t xml:space="preserve">Dokumentace je provedena podle platných zákonů a vyhlášek a podle předpisů ČSN vydaných v době zpracování PD. </w:t>
      </w:r>
    </w:p>
    <w:p w14:paraId="2CB28AEF"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xml:space="preserve">- ČSN EN 61082-1 </w:t>
      </w:r>
      <w:proofErr w:type="spellStart"/>
      <w:r w:rsidRPr="00F00F0F">
        <w:rPr>
          <w:rFonts w:asciiTheme="minorHAnsi" w:hAnsiTheme="minorHAnsi" w:cstheme="minorHAnsi"/>
          <w:sz w:val="24"/>
          <w:szCs w:val="24"/>
        </w:rPr>
        <w:t>ed</w:t>
      </w:r>
      <w:proofErr w:type="spellEnd"/>
      <w:r w:rsidRPr="00F00F0F">
        <w:rPr>
          <w:rFonts w:asciiTheme="minorHAnsi" w:hAnsiTheme="minorHAnsi" w:cstheme="minorHAnsi"/>
          <w:sz w:val="24"/>
          <w:szCs w:val="24"/>
        </w:rPr>
        <w:t>. 3 (10/2015) - Zhotovování dokumentů v elektrotechnice</w:t>
      </w:r>
    </w:p>
    <w:p w14:paraId="5888CE76"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xml:space="preserve">- ČSN 33 0010 </w:t>
      </w:r>
      <w:proofErr w:type="spellStart"/>
      <w:r w:rsidRPr="00F00F0F">
        <w:rPr>
          <w:rFonts w:asciiTheme="minorHAnsi" w:hAnsiTheme="minorHAnsi" w:cstheme="minorHAnsi"/>
          <w:sz w:val="24"/>
          <w:szCs w:val="24"/>
        </w:rPr>
        <w:t>ed</w:t>
      </w:r>
      <w:proofErr w:type="spellEnd"/>
      <w:r w:rsidRPr="00F00F0F">
        <w:rPr>
          <w:rFonts w:asciiTheme="minorHAnsi" w:hAnsiTheme="minorHAnsi" w:cstheme="minorHAnsi"/>
          <w:sz w:val="24"/>
          <w:szCs w:val="24"/>
        </w:rPr>
        <w:t>. 2 (4/2014) Elektrická zařízení. Rozdělení a pojmy.</w:t>
      </w:r>
    </w:p>
    <w:p w14:paraId="13656454"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ČSN EN 60059 - (1/2001) + A1 (3/2010) – Normalizované hodnoty proudů IEC</w:t>
      </w:r>
    </w:p>
    <w:p w14:paraId="33C6ADBA"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xml:space="preserve">- ČSN EN 60445 </w:t>
      </w:r>
      <w:proofErr w:type="spellStart"/>
      <w:r w:rsidRPr="00F00F0F">
        <w:rPr>
          <w:rFonts w:asciiTheme="minorHAnsi" w:hAnsiTheme="minorHAnsi" w:cstheme="minorHAnsi"/>
          <w:sz w:val="24"/>
          <w:szCs w:val="24"/>
        </w:rPr>
        <w:t>ed</w:t>
      </w:r>
      <w:proofErr w:type="spellEnd"/>
      <w:r w:rsidRPr="00F00F0F">
        <w:rPr>
          <w:rFonts w:asciiTheme="minorHAnsi" w:hAnsiTheme="minorHAnsi" w:cstheme="minorHAnsi"/>
          <w:sz w:val="24"/>
          <w:szCs w:val="24"/>
        </w:rPr>
        <w:t xml:space="preserve">. 4 (8/2011) – Základní a bezpečnostní zásady pro rozhraní člověk-stroj, značení a </w:t>
      </w:r>
      <w:proofErr w:type="gramStart"/>
      <w:r w:rsidRPr="00F00F0F">
        <w:rPr>
          <w:rFonts w:asciiTheme="minorHAnsi" w:hAnsiTheme="minorHAnsi" w:cstheme="minorHAnsi"/>
          <w:sz w:val="24"/>
          <w:szCs w:val="24"/>
        </w:rPr>
        <w:t>identifikaci - Identifikace</w:t>
      </w:r>
      <w:proofErr w:type="gramEnd"/>
      <w:r w:rsidRPr="00F00F0F">
        <w:rPr>
          <w:rFonts w:asciiTheme="minorHAnsi" w:hAnsiTheme="minorHAnsi" w:cstheme="minorHAnsi"/>
          <w:sz w:val="24"/>
          <w:szCs w:val="24"/>
        </w:rPr>
        <w:t xml:space="preserve"> svorek předmětů, konců vodičů a vodičů</w:t>
      </w:r>
    </w:p>
    <w:p w14:paraId="68038FC9"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ČSN EN 60529 - (12/1993), + A1 (4/2001) + A2 (6/2014) – Stupně ochrany krytem</w:t>
      </w:r>
    </w:p>
    <w:p w14:paraId="6BAFFC57"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xml:space="preserve">- ČSN 33 0360 </w:t>
      </w:r>
      <w:proofErr w:type="spellStart"/>
      <w:r w:rsidRPr="00F00F0F">
        <w:rPr>
          <w:rFonts w:asciiTheme="minorHAnsi" w:hAnsiTheme="minorHAnsi" w:cstheme="minorHAnsi"/>
          <w:sz w:val="24"/>
          <w:szCs w:val="24"/>
        </w:rPr>
        <w:t>ed</w:t>
      </w:r>
      <w:proofErr w:type="spellEnd"/>
      <w:r w:rsidRPr="00F00F0F">
        <w:rPr>
          <w:rFonts w:asciiTheme="minorHAnsi" w:hAnsiTheme="minorHAnsi" w:cstheme="minorHAnsi"/>
          <w:sz w:val="24"/>
          <w:szCs w:val="24"/>
        </w:rPr>
        <w:t>. 2 (7/2014) – Elektrotechnické předpisy. Místa připojení ochranných vodičů. Technické požadavky.</w:t>
      </w:r>
    </w:p>
    <w:p w14:paraId="59708C24"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xml:space="preserve">- ČSN 33 1310 </w:t>
      </w:r>
      <w:proofErr w:type="spellStart"/>
      <w:r w:rsidRPr="00F00F0F">
        <w:rPr>
          <w:rFonts w:asciiTheme="minorHAnsi" w:hAnsiTheme="minorHAnsi" w:cstheme="minorHAnsi"/>
          <w:sz w:val="24"/>
          <w:szCs w:val="24"/>
        </w:rPr>
        <w:t>ed</w:t>
      </w:r>
      <w:proofErr w:type="spellEnd"/>
      <w:r w:rsidRPr="00F00F0F">
        <w:rPr>
          <w:rFonts w:asciiTheme="minorHAnsi" w:hAnsiTheme="minorHAnsi" w:cstheme="minorHAnsi"/>
          <w:sz w:val="24"/>
          <w:szCs w:val="24"/>
        </w:rPr>
        <w:t>. 2 (11/2009) - Elektrotechnické předpisy. Bezpečnostní předpisy pro elektrická zařízení určená k užívání osobami bez elektrotechnické kvalifikace</w:t>
      </w:r>
    </w:p>
    <w:p w14:paraId="4DBD28B4"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xml:space="preserve">- ČSN 332000-4-41 </w:t>
      </w:r>
      <w:proofErr w:type="spellStart"/>
      <w:r w:rsidRPr="00F00F0F">
        <w:rPr>
          <w:rFonts w:asciiTheme="minorHAnsi" w:hAnsiTheme="minorHAnsi" w:cstheme="minorHAnsi"/>
          <w:sz w:val="24"/>
          <w:szCs w:val="24"/>
        </w:rPr>
        <w:t>ed</w:t>
      </w:r>
      <w:proofErr w:type="spellEnd"/>
      <w:r w:rsidRPr="00F00F0F">
        <w:rPr>
          <w:rFonts w:asciiTheme="minorHAnsi" w:hAnsiTheme="minorHAnsi" w:cstheme="minorHAnsi"/>
          <w:sz w:val="24"/>
          <w:szCs w:val="24"/>
        </w:rPr>
        <w:t>. 2 - (9/2007) + Z1 (4/2010) – Elektrické instalace nízkého napětí – Část 4-</w:t>
      </w:r>
      <w:proofErr w:type="gramStart"/>
      <w:r w:rsidRPr="00F00F0F">
        <w:rPr>
          <w:rFonts w:asciiTheme="minorHAnsi" w:hAnsiTheme="minorHAnsi" w:cstheme="minorHAnsi"/>
          <w:sz w:val="24"/>
          <w:szCs w:val="24"/>
        </w:rPr>
        <w:t>41 :</w:t>
      </w:r>
      <w:proofErr w:type="gramEnd"/>
      <w:r w:rsidRPr="00F00F0F">
        <w:rPr>
          <w:rFonts w:asciiTheme="minorHAnsi" w:hAnsiTheme="minorHAnsi" w:cstheme="minorHAnsi"/>
          <w:sz w:val="24"/>
          <w:szCs w:val="24"/>
        </w:rPr>
        <w:t xml:space="preserve"> Ochranné opatření pro zajištění bezpečnosti –  Ochrana před úrazem elektrickým proudem</w:t>
      </w:r>
    </w:p>
    <w:p w14:paraId="6CCF633F"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xml:space="preserve">- ČSN 33 2000-4-43 </w:t>
      </w:r>
      <w:proofErr w:type="spellStart"/>
      <w:r w:rsidRPr="00F00F0F">
        <w:rPr>
          <w:rFonts w:asciiTheme="minorHAnsi" w:hAnsiTheme="minorHAnsi" w:cstheme="minorHAnsi"/>
          <w:sz w:val="24"/>
          <w:szCs w:val="24"/>
        </w:rPr>
        <w:t>ed</w:t>
      </w:r>
      <w:proofErr w:type="spellEnd"/>
      <w:r w:rsidRPr="00F00F0F">
        <w:rPr>
          <w:rFonts w:asciiTheme="minorHAnsi" w:hAnsiTheme="minorHAnsi" w:cstheme="minorHAnsi"/>
          <w:sz w:val="24"/>
          <w:szCs w:val="24"/>
        </w:rPr>
        <w:t xml:space="preserve">. 2 (1/2011) – Elektrické instalace budov – Část </w:t>
      </w:r>
      <w:proofErr w:type="gramStart"/>
      <w:r w:rsidRPr="00F00F0F">
        <w:rPr>
          <w:rFonts w:asciiTheme="minorHAnsi" w:hAnsiTheme="minorHAnsi" w:cstheme="minorHAnsi"/>
          <w:sz w:val="24"/>
          <w:szCs w:val="24"/>
        </w:rPr>
        <w:t>4 :</w:t>
      </w:r>
      <w:proofErr w:type="gramEnd"/>
      <w:r w:rsidRPr="00F00F0F">
        <w:rPr>
          <w:rFonts w:asciiTheme="minorHAnsi" w:hAnsiTheme="minorHAnsi" w:cstheme="minorHAnsi"/>
          <w:sz w:val="24"/>
          <w:szCs w:val="24"/>
        </w:rPr>
        <w:t xml:space="preserve"> Bezpečnost – kapitola 43 : Ochrana proti nadproudům </w:t>
      </w:r>
    </w:p>
    <w:p w14:paraId="6B1F4A44" w14:textId="77777777" w:rsidR="001325F5" w:rsidRPr="00F00F0F" w:rsidRDefault="001325F5" w:rsidP="001325F5">
      <w:pPr>
        <w:pStyle w:val="Default"/>
        <w:contextualSpacing/>
        <w:rPr>
          <w:rFonts w:asciiTheme="minorHAnsi" w:hAnsiTheme="minorHAnsi" w:cstheme="minorHAnsi"/>
          <w:color w:val="auto"/>
        </w:rPr>
      </w:pPr>
      <w:r w:rsidRPr="00F00F0F">
        <w:rPr>
          <w:rFonts w:asciiTheme="minorHAnsi" w:hAnsiTheme="minorHAnsi" w:cstheme="minorHAnsi"/>
          <w:color w:val="auto"/>
        </w:rPr>
        <w:t>- ČSN 33 2000-4-473 - (3/1999), + Opr.1 (7/2007), Z1 (1/1996</w:t>
      </w:r>
      <w:proofErr w:type="gramStart"/>
      <w:r w:rsidRPr="00F00F0F">
        <w:rPr>
          <w:rFonts w:asciiTheme="minorHAnsi" w:hAnsiTheme="minorHAnsi" w:cstheme="minorHAnsi"/>
          <w:color w:val="auto"/>
        </w:rPr>
        <w:t>)  –</w:t>
      </w:r>
      <w:proofErr w:type="gramEnd"/>
      <w:r w:rsidRPr="00F00F0F">
        <w:rPr>
          <w:rFonts w:asciiTheme="minorHAnsi" w:hAnsiTheme="minorHAnsi" w:cstheme="minorHAnsi"/>
          <w:color w:val="auto"/>
        </w:rPr>
        <w:t xml:space="preserve"> Elektrotechnické předpisy – Elektrická zařízení – Část 4 : Bezpečnost – Kapitola 47 :  Použití ochranných opatření pro zajištění bezpečnosti. Oddíl 473: Opatření k ochraně proti nadproudům </w:t>
      </w:r>
    </w:p>
    <w:p w14:paraId="2A70FF93"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xml:space="preserve">- ČSN 33 2000-6 </w:t>
      </w:r>
      <w:proofErr w:type="spellStart"/>
      <w:r w:rsidRPr="00F00F0F">
        <w:rPr>
          <w:rFonts w:asciiTheme="minorHAnsi" w:hAnsiTheme="minorHAnsi" w:cstheme="minorHAnsi"/>
          <w:sz w:val="24"/>
          <w:szCs w:val="24"/>
        </w:rPr>
        <w:t>ed</w:t>
      </w:r>
      <w:proofErr w:type="spellEnd"/>
      <w:r w:rsidRPr="00F00F0F">
        <w:rPr>
          <w:rFonts w:asciiTheme="minorHAnsi" w:hAnsiTheme="minorHAnsi" w:cstheme="minorHAnsi"/>
          <w:sz w:val="24"/>
          <w:szCs w:val="24"/>
        </w:rPr>
        <w:t>. 2 (4/2017) – Elektrické instalace budov Část 6-</w:t>
      </w:r>
      <w:proofErr w:type="gramStart"/>
      <w:r w:rsidRPr="00F00F0F">
        <w:rPr>
          <w:rFonts w:asciiTheme="minorHAnsi" w:hAnsiTheme="minorHAnsi" w:cstheme="minorHAnsi"/>
          <w:sz w:val="24"/>
          <w:szCs w:val="24"/>
        </w:rPr>
        <w:t>61 :</w:t>
      </w:r>
      <w:proofErr w:type="gramEnd"/>
      <w:r w:rsidRPr="00F00F0F">
        <w:rPr>
          <w:rFonts w:asciiTheme="minorHAnsi" w:hAnsiTheme="minorHAnsi" w:cstheme="minorHAnsi"/>
          <w:sz w:val="24"/>
          <w:szCs w:val="24"/>
        </w:rPr>
        <w:t xml:space="preserve">  Revize – Výchozí revize</w:t>
      </w:r>
    </w:p>
    <w:p w14:paraId="4C098165"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ČSN 332180 - (5/1980) + Za (1/1987) – Elektrotechnické předpisy ČSN. Připojování elektrických přístrojů a spotřebičů</w:t>
      </w:r>
    </w:p>
    <w:p w14:paraId="23B5D51D" w14:textId="77777777" w:rsidR="001325F5" w:rsidRPr="00F00F0F" w:rsidRDefault="001325F5" w:rsidP="001325F5">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xml:space="preserve">- ČSN 33 2312 </w:t>
      </w:r>
      <w:proofErr w:type="spellStart"/>
      <w:r w:rsidRPr="00F00F0F">
        <w:rPr>
          <w:rFonts w:asciiTheme="minorHAnsi" w:hAnsiTheme="minorHAnsi" w:cstheme="minorHAnsi"/>
          <w:sz w:val="24"/>
          <w:szCs w:val="24"/>
        </w:rPr>
        <w:t>ed</w:t>
      </w:r>
      <w:proofErr w:type="spellEnd"/>
      <w:r w:rsidRPr="00F00F0F">
        <w:rPr>
          <w:rFonts w:asciiTheme="minorHAnsi" w:hAnsiTheme="minorHAnsi" w:cstheme="minorHAnsi"/>
          <w:sz w:val="24"/>
          <w:szCs w:val="24"/>
        </w:rPr>
        <w:t>. 2 (5/2014) - Elektrotechnické předpisy. Elektrické zařízení v hořlavých látkách a na nich</w:t>
      </w:r>
    </w:p>
    <w:p w14:paraId="11BD6FB6" w14:textId="77777777" w:rsidR="00F83894" w:rsidRPr="00F00F0F" w:rsidRDefault="001325F5" w:rsidP="00232872">
      <w:pPr>
        <w:spacing w:line="240" w:lineRule="auto"/>
        <w:contextualSpacing/>
        <w:rPr>
          <w:rFonts w:asciiTheme="minorHAnsi" w:hAnsiTheme="minorHAnsi" w:cstheme="minorHAnsi"/>
          <w:sz w:val="24"/>
          <w:szCs w:val="24"/>
        </w:rPr>
      </w:pPr>
      <w:r w:rsidRPr="00F00F0F">
        <w:rPr>
          <w:rFonts w:asciiTheme="minorHAnsi" w:hAnsiTheme="minorHAnsi" w:cstheme="minorHAnsi"/>
          <w:sz w:val="24"/>
          <w:szCs w:val="24"/>
        </w:rPr>
        <w:t>- Zákon 101/2000 Sb. o ochraně osobních údajů</w:t>
      </w:r>
    </w:p>
    <w:sectPr w:rsidR="00F83894" w:rsidRPr="00F00F0F" w:rsidSect="007E7C56">
      <w:headerReference w:type="default" r:id="rId11"/>
      <w:footerReference w:type="default" r:id="rId12"/>
      <w:pgSz w:w="11906" w:h="16838"/>
      <w:pgMar w:top="1418" w:right="1418" w:bottom="1418" w:left="1418" w:header="709"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5B011" w14:textId="77777777" w:rsidR="00AD7920" w:rsidRDefault="00AD7920">
      <w:pPr>
        <w:spacing w:line="240" w:lineRule="auto"/>
      </w:pPr>
      <w:r>
        <w:separator/>
      </w:r>
    </w:p>
  </w:endnote>
  <w:endnote w:type="continuationSeparator" w:id="0">
    <w:p w14:paraId="1162034F" w14:textId="77777777" w:rsidR="00AD7920" w:rsidRDefault="00AD79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 Roman">
    <w:altName w:val="Times New Roman"/>
    <w:charset w:val="EE"/>
    <w:family w:val="roman"/>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75AC2" w14:textId="366ACD73" w:rsidR="001325F5" w:rsidRPr="00C91EED" w:rsidRDefault="00C9318F" w:rsidP="00A972A6">
    <w:pPr>
      <w:pStyle w:val="Zpat"/>
      <w:widowControl/>
      <w:tabs>
        <w:tab w:val="clear" w:pos="4536"/>
        <w:tab w:val="clear" w:pos="9072"/>
        <w:tab w:val="right" w:pos="9356"/>
      </w:tabs>
      <w:jc w:val="center"/>
      <w:rPr>
        <w:rFonts w:asciiTheme="minorHAnsi" w:hAnsiTheme="minorHAnsi" w:cstheme="minorHAnsi"/>
        <w:sz w:val="20"/>
      </w:rPr>
    </w:pPr>
    <w:r>
      <w:rPr>
        <w:rFonts w:asciiTheme="minorHAnsi" w:hAnsiTheme="minorHAnsi" w:cstheme="minorHAnsi"/>
        <w:noProof/>
        <w:sz w:val="20"/>
        <w:lang w:eastAsia="cs-CZ"/>
      </w:rPr>
      <mc:AlternateContent>
        <mc:Choice Requires="wps">
          <w:drawing>
            <wp:anchor distT="0" distB="0" distL="114300" distR="114300" simplePos="0" relativeHeight="251657728" behindDoc="1" locked="0" layoutInCell="1" allowOverlap="1" wp14:anchorId="741BE2E8" wp14:editId="38E4A3C0">
              <wp:simplePos x="0" y="0"/>
              <wp:positionH relativeFrom="margin">
                <wp:posOffset>0</wp:posOffset>
              </wp:positionH>
              <wp:positionV relativeFrom="paragraph">
                <wp:posOffset>-46990</wp:posOffset>
              </wp:positionV>
              <wp:extent cx="5939790" cy="1270"/>
              <wp:effectExtent l="19050" t="19050" r="22860" b="177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1270"/>
                      </a:xfrm>
                      <a:prstGeom prst="line">
                        <a:avLst/>
                      </a:prstGeom>
                      <a:noFill/>
                      <a:ln w="648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BD38D4" id="Line 1" o:spid="_x0000_s1026" style="position:absolute;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3.7pt" to="467.7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" strokeweight=".18mm">
              <v:stroke joinstyle="miter" endcap="square"/>
              <w10:wrap anchorx="margin"/>
            </v:line>
          </w:pict>
        </mc:Fallback>
      </mc:AlternateContent>
    </w:r>
    <w:r w:rsidR="001325F5" w:rsidRPr="00C91EED">
      <w:rPr>
        <w:rFonts w:asciiTheme="minorHAnsi" w:hAnsiTheme="minorHAnsi" w:cstheme="minorHAnsi"/>
        <w:noProof/>
        <w:sz w:val="20"/>
        <w:lang w:eastAsia="cs-CZ"/>
      </w:rPr>
      <w:t xml:space="preserve"> Lukáš Jarath, </w:t>
    </w:r>
    <w:r w:rsidR="001325F5">
      <w:rPr>
        <w:rFonts w:asciiTheme="minorHAnsi" w:hAnsiTheme="minorHAnsi" w:cstheme="minorHAnsi"/>
        <w:noProof/>
        <w:sz w:val="20"/>
        <w:lang w:eastAsia="cs-CZ"/>
      </w:rPr>
      <w:t>lukas@jarath.cz</w:t>
    </w:r>
    <w:r w:rsidR="001325F5" w:rsidRPr="00C91EED">
      <w:rPr>
        <w:rFonts w:asciiTheme="minorHAnsi" w:hAnsiTheme="minorHAnsi" w:cstheme="minorHAnsi"/>
        <w:noProof/>
        <w:sz w:val="20"/>
        <w:lang w:eastAsia="cs-CZ"/>
      </w:rPr>
      <w:t>, +420 606 768 908</w:t>
    </w:r>
    <w:r w:rsidR="001325F5" w:rsidRPr="00C91EED">
      <w:rPr>
        <w:rFonts w:asciiTheme="minorHAnsi" w:hAnsiTheme="minorHAnsi" w:cstheme="minorHAnsi"/>
        <w:sz w:val="20"/>
      </w:rPr>
      <w:tab/>
    </w:r>
    <w:r w:rsidR="001325F5" w:rsidRPr="00C91EED">
      <w:rPr>
        <w:rStyle w:val="slostrnky"/>
        <w:rFonts w:asciiTheme="minorHAnsi" w:hAnsiTheme="minorHAnsi" w:cstheme="minorHAnsi"/>
      </w:rPr>
      <w:fldChar w:fldCharType="begin"/>
    </w:r>
    <w:r w:rsidR="001325F5" w:rsidRPr="00C91EED">
      <w:rPr>
        <w:rStyle w:val="slostrnky"/>
        <w:rFonts w:asciiTheme="minorHAnsi" w:hAnsiTheme="minorHAnsi" w:cstheme="minorHAnsi"/>
      </w:rPr>
      <w:instrText xml:space="preserve"> PAGE </w:instrText>
    </w:r>
    <w:r w:rsidR="001325F5" w:rsidRPr="00C91EED">
      <w:rPr>
        <w:rStyle w:val="slostrnky"/>
        <w:rFonts w:asciiTheme="minorHAnsi" w:hAnsiTheme="minorHAnsi" w:cstheme="minorHAnsi"/>
      </w:rPr>
      <w:fldChar w:fldCharType="separate"/>
    </w:r>
    <w:r w:rsidR="001325F5">
      <w:rPr>
        <w:rStyle w:val="slostrnky"/>
        <w:rFonts w:asciiTheme="minorHAnsi" w:hAnsiTheme="minorHAnsi" w:cstheme="minorHAnsi"/>
        <w:noProof/>
      </w:rPr>
      <w:t>2</w:t>
    </w:r>
    <w:r w:rsidR="001325F5" w:rsidRPr="00C91EED">
      <w:rPr>
        <w:rStyle w:val="slostrnky"/>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2BD95" w14:textId="77777777" w:rsidR="00AD7920" w:rsidRDefault="00AD7920">
      <w:pPr>
        <w:spacing w:line="240" w:lineRule="auto"/>
      </w:pPr>
      <w:r>
        <w:separator/>
      </w:r>
    </w:p>
  </w:footnote>
  <w:footnote w:type="continuationSeparator" w:id="0">
    <w:p w14:paraId="73F16198" w14:textId="77777777" w:rsidR="00AD7920" w:rsidRDefault="00AD792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06554" w14:textId="77777777" w:rsidR="001325F5" w:rsidRPr="00C91EED" w:rsidRDefault="001325F5" w:rsidP="00A97CCD">
    <w:pPr>
      <w:pStyle w:val="Zhlav"/>
      <w:spacing w:line="240" w:lineRule="auto"/>
      <w:rPr>
        <w:rFonts w:asciiTheme="minorHAnsi" w:hAnsiTheme="minorHAnsi" w:cstheme="minorHAnsi"/>
        <w:sz w:val="20"/>
        <w:lang w:eastAsia="cs-CZ"/>
      </w:rPr>
    </w:pPr>
    <w:r w:rsidRPr="00FD6F27">
      <w:rPr>
        <w:rFonts w:asciiTheme="minorHAnsi" w:hAnsiTheme="minorHAnsi" w:cstheme="minorHAnsi"/>
        <w:sz w:val="20"/>
        <w:lang w:eastAsia="cs-CZ"/>
      </w:rPr>
      <w:t xml:space="preserve">Rekonstrukce </w:t>
    </w:r>
    <w:r>
      <w:rPr>
        <w:rFonts w:asciiTheme="minorHAnsi" w:hAnsiTheme="minorHAnsi" w:cstheme="minorHAnsi"/>
        <w:sz w:val="20"/>
        <w:lang w:eastAsia="cs-CZ"/>
      </w:rPr>
      <w:t>školní kuchyně</w:t>
    </w:r>
    <w:r w:rsidRPr="00C91EED">
      <w:rPr>
        <w:rFonts w:asciiTheme="minorHAnsi" w:hAnsiTheme="minorHAnsi" w:cstheme="minorHAnsi"/>
        <w:sz w:val="20"/>
        <w:lang w:eastAsia="cs-CZ"/>
      </w:rPr>
      <w:tab/>
    </w:r>
    <w:r w:rsidRPr="00C91EED">
      <w:rPr>
        <w:rFonts w:asciiTheme="minorHAnsi" w:hAnsiTheme="minorHAnsi" w:cstheme="minorHAnsi"/>
        <w:sz w:val="20"/>
        <w:lang w:eastAsia="cs-CZ"/>
      </w:rPr>
      <w:tab/>
      <w:t>D.</w:t>
    </w:r>
    <w:r>
      <w:rPr>
        <w:rFonts w:asciiTheme="minorHAnsi" w:hAnsiTheme="minorHAnsi" w:cstheme="minorHAnsi"/>
        <w:sz w:val="20"/>
        <w:lang w:eastAsia="cs-CZ"/>
      </w:rPr>
      <w:t>1.4.e Slaboproudá elektrotechnika</w:t>
    </w:r>
  </w:p>
  <w:p w14:paraId="189BF1C7" w14:textId="77777777" w:rsidR="001325F5" w:rsidRPr="00C91EED" w:rsidRDefault="001325F5">
    <w:pPr>
      <w:pStyle w:val="Zhlav"/>
      <w:spacing w:line="240" w:lineRule="auto"/>
      <w:rPr>
        <w:rFonts w:asciiTheme="minorHAnsi" w:hAnsiTheme="minorHAnsi" w:cstheme="minorHAnsi"/>
        <w:sz w:val="20"/>
      </w:rPr>
    </w:pPr>
    <w:r>
      <w:rPr>
        <w:rFonts w:asciiTheme="minorHAnsi" w:hAnsiTheme="minorHAnsi" w:cstheme="minorHAnsi"/>
        <w:sz w:val="20"/>
        <w:lang w:eastAsia="cs-CZ"/>
      </w:rPr>
      <w:t>ZŠ Vybíralova 964/8, Praha 9</w:t>
    </w:r>
    <w:r>
      <w:rPr>
        <w:rFonts w:asciiTheme="minorHAnsi" w:hAnsiTheme="minorHAnsi" w:cstheme="minorHAnsi"/>
        <w:sz w:val="20"/>
        <w:lang w:eastAsia="cs-CZ"/>
      </w:rPr>
      <w:tab/>
    </w:r>
    <w:r w:rsidRPr="00C91EED">
      <w:rPr>
        <w:rFonts w:asciiTheme="minorHAnsi" w:hAnsiTheme="minorHAnsi" w:cstheme="minorHAnsi"/>
        <w:sz w:val="20"/>
        <w:lang w:eastAsia="cs-CZ"/>
      </w:rPr>
      <w:tab/>
    </w:r>
    <w:r>
      <w:rPr>
        <w:rFonts w:asciiTheme="minorHAnsi" w:hAnsiTheme="minorHAnsi" w:cstheme="minorHAnsi"/>
        <w:sz w:val="20"/>
        <w:lang w:eastAsia="cs-CZ"/>
      </w:rPr>
      <w:t>Technická zpráva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pStyle w:val="Nadpis3"/>
      <w:suff w:val="nothing"/>
      <w:lvlText w:val=""/>
      <w:lvlJc w:val="left"/>
      <w:pPr>
        <w:tabs>
          <w:tab w:val="num" w:pos="0"/>
        </w:tabs>
        <w:ind w:left="720" w:hanging="720"/>
      </w:pPr>
    </w:lvl>
    <w:lvl w:ilvl="3">
      <w:start w:val="1"/>
      <w:numFmt w:val="none"/>
      <w:pStyle w:val="Nadpis4"/>
      <w:suff w:val="nothing"/>
      <w:lvlText w:val=""/>
      <w:lvlJc w:val="left"/>
      <w:pPr>
        <w:tabs>
          <w:tab w:val="num" w:pos="0"/>
        </w:tabs>
        <w:ind w:left="864" w:hanging="864"/>
      </w:pPr>
    </w:lvl>
    <w:lvl w:ilvl="4">
      <w:start w:val="1"/>
      <w:numFmt w:val="none"/>
      <w:pStyle w:val="Nadpis5"/>
      <w:suff w:val="nothing"/>
      <w:lvlText w:val=""/>
      <w:lvlJc w:val="left"/>
      <w:pPr>
        <w:tabs>
          <w:tab w:val="num" w:pos="0"/>
        </w:tabs>
        <w:ind w:left="1008" w:hanging="1008"/>
      </w:pPr>
    </w:lvl>
    <w:lvl w:ilvl="5">
      <w:start w:val="1"/>
      <w:numFmt w:val="none"/>
      <w:pStyle w:val="Nadpis6"/>
      <w:suff w:val="nothing"/>
      <w:lvlText w:val=""/>
      <w:lvlJc w:val="left"/>
      <w:pPr>
        <w:tabs>
          <w:tab w:val="num" w:pos="0"/>
        </w:tabs>
        <w:ind w:left="1152" w:hanging="1152"/>
      </w:pPr>
    </w:lvl>
    <w:lvl w:ilvl="6">
      <w:start w:val="1"/>
      <w:numFmt w:val="none"/>
      <w:pStyle w:val="Nadpis7"/>
      <w:suff w:val="nothing"/>
      <w:lvlText w:val=""/>
      <w:lvlJc w:val="left"/>
      <w:pPr>
        <w:tabs>
          <w:tab w:val="num" w:pos="0"/>
        </w:tabs>
        <w:ind w:left="1296" w:hanging="1296"/>
      </w:pPr>
    </w:lvl>
    <w:lvl w:ilvl="7">
      <w:start w:val="1"/>
      <w:numFmt w:val="none"/>
      <w:pStyle w:val="Nadpis8"/>
      <w:suff w:val="nothing"/>
      <w:lvlText w:val=""/>
      <w:lvlJc w:val="left"/>
      <w:pPr>
        <w:tabs>
          <w:tab w:val="num" w:pos="0"/>
        </w:tabs>
        <w:ind w:left="1440" w:hanging="1440"/>
      </w:pPr>
    </w:lvl>
    <w:lvl w:ilvl="8">
      <w:start w:val="1"/>
      <w:numFmt w:val="none"/>
      <w:pStyle w:val="Nadpis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none"/>
      <w:suff w:val="nothing"/>
      <w:lvlText w:val=""/>
      <w:lvlJc w:val="left"/>
      <w:pPr>
        <w:tabs>
          <w:tab w:val="num" w:pos="0"/>
        </w:tabs>
        <w:ind w:left="432" w:hanging="432"/>
      </w:pPr>
      <w:rPr>
        <w:rFonts w:ascii="Times New Roman" w:hAnsi="Times New Roman" w:cs="Times New Roman"/>
        <w:b/>
        <w:bCs/>
        <w:sz w:val="24"/>
        <w:szCs w:val="24"/>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4"/>
    <w:multiLevelType w:val="singleLevel"/>
    <w:tmpl w:val="00000004"/>
    <w:name w:val="WW8Num4"/>
    <w:lvl w:ilvl="0">
      <w:start w:val="1"/>
      <w:numFmt w:val="decimal"/>
      <w:lvlText w:val="%1."/>
      <w:lvlJc w:val="left"/>
      <w:pPr>
        <w:tabs>
          <w:tab w:val="num" w:pos="720"/>
        </w:tabs>
        <w:ind w:left="720" w:hanging="360"/>
      </w:pPr>
      <w:rPr>
        <w:b/>
        <w:bCs/>
        <w:sz w:val="24"/>
        <w:szCs w:val="24"/>
      </w:rPr>
    </w:lvl>
  </w:abstractNum>
  <w:abstractNum w:abstractNumId="4" w15:restartNumberingAfterBreak="0">
    <w:nsid w:val="00000005"/>
    <w:multiLevelType w:val="singleLevel"/>
    <w:tmpl w:val="00000005"/>
    <w:name w:val="WW8Num5"/>
    <w:lvl w:ilvl="0">
      <w:start w:val="6"/>
      <w:numFmt w:val="bullet"/>
      <w:lvlText w:val="-"/>
      <w:lvlJc w:val="left"/>
      <w:pPr>
        <w:tabs>
          <w:tab w:val="num" w:pos="420"/>
        </w:tabs>
        <w:ind w:left="420" w:hanging="360"/>
      </w:pPr>
      <w:rPr>
        <w:rFonts w:ascii="Times New Roman" w:hAnsi="Times New Roman" w:cs="Times New Roman"/>
        <w:sz w:val="24"/>
        <w:szCs w:val="24"/>
      </w:rPr>
    </w:lvl>
  </w:abstractNum>
  <w:abstractNum w:abstractNumId="5" w15:restartNumberingAfterBreak="0">
    <w:nsid w:val="00000006"/>
    <w:multiLevelType w:val="singleLevel"/>
    <w:tmpl w:val="00000006"/>
    <w:name w:val="WW8Num6"/>
    <w:lvl w:ilvl="0">
      <w:numFmt w:val="bullet"/>
      <w:lvlText w:val=""/>
      <w:lvlJc w:val="left"/>
      <w:pPr>
        <w:tabs>
          <w:tab w:val="num" w:pos="283"/>
        </w:tabs>
        <w:ind w:left="988" w:hanging="283"/>
      </w:pPr>
      <w:rPr>
        <w:rFonts w:ascii="Symbol" w:hAnsi="Symbol" w:cs="OpenSymbol"/>
        <w:sz w:val="24"/>
        <w:szCs w:val="24"/>
      </w:rPr>
    </w:lvl>
  </w:abstractNum>
  <w:abstractNum w:abstractNumId="6" w15:restartNumberingAfterBreak="0">
    <w:nsid w:val="00000007"/>
    <w:multiLevelType w:val="singleLevel"/>
    <w:tmpl w:val="00000007"/>
    <w:name w:val="WW8Num7"/>
    <w:lvl w:ilvl="0">
      <w:start w:val="1"/>
      <w:numFmt w:val="decimal"/>
      <w:lvlText w:val="%1."/>
      <w:lvlJc w:val="left"/>
      <w:pPr>
        <w:tabs>
          <w:tab w:val="num" w:pos="720"/>
        </w:tabs>
        <w:ind w:left="720" w:hanging="360"/>
      </w:pPr>
      <w:rPr>
        <w:rFonts w:ascii="Times New Roman" w:eastAsia="Times New Roman" w:hAnsi="Times New Roman" w:cs="Times New Roman"/>
        <w:bCs/>
        <w:sz w:val="24"/>
        <w:szCs w:val="24"/>
      </w:rPr>
    </w:lvl>
  </w:abstractNum>
  <w:abstractNum w:abstractNumId="7"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Times New Roman"/>
        <w:sz w:val="24"/>
        <w:szCs w:val="24"/>
      </w:rPr>
    </w:lvl>
  </w:abstractNum>
  <w:abstractNum w:abstractNumId="8" w15:restartNumberingAfterBreak="0">
    <w:nsid w:val="00000009"/>
    <w:multiLevelType w:val="singleLevel"/>
    <w:tmpl w:val="00000009"/>
    <w:name w:val="WW8Num9"/>
    <w:lvl w:ilvl="0">
      <w:numFmt w:val="bullet"/>
      <w:lvlText w:val="-"/>
      <w:lvlJc w:val="left"/>
      <w:pPr>
        <w:tabs>
          <w:tab w:val="num" w:pos="720"/>
        </w:tabs>
        <w:ind w:left="720" w:hanging="360"/>
      </w:pPr>
      <w:rPr>
        <w:rFonts w:ascii="Times New Roman" w:hAnsi="Times New Roman" w:cs="Times New Roman"/>
        <w:color w:val="000000"/>
        <w:sz w:val="24"/>
        <w:szCs w:val="24"/>
        <w:lang w:eastAsia="cs-CZ"/>
      </w:rPr>
    </w:lvl>
  </w:abstractNum>
  <w:abstractNum w:abstractNumId="9" w15:restartNumberingAfterBreak="0">
    <w:nsid w:val="0000000A"/>
    <w:multiLevelType w:val="multilevel"/>
    <w:tmpl w:val="0000000A"/>
    <w:name w:val="WW8Num10"/>
    <w:lvl w:ilvl="0">
      <w:start w:val="1"/>
      <w:numFmt w:val="bullet"/>
      <w:lvlText w:val=""/>
      <w:lvlJc w:val="left"/>
      <w:pPr>
        <w:tabs>
          <w:tab w:val="num" w:pos="1440"/>
        </w:tabs>
        <w:ind w:left="1440" w:hanging="360"/>
      </w:pPr>
      <w:rPr>
        <w:rFonts w:ascii="Symbol" w:hAnsi="Symbol" w:cs="OpenSymbol"/>
        <w:sz w:val="24"/>
        <w:szCs w:val="24"/>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OpenSymbol"/>
        <w:sz w:val="24"/>
        <w:szCs w:val="24"/>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OpenSymbol"/>
        <w:sz w:val="24"/>
        <w:szCs w:val="24"/>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10" w15:restartNumberingAfterBreak="0">
    <w:nsid w:val="031C6797"/>
    <w:multiLevelType w:val="hybridMultilevel"/>
    <w:tmpl w:val="5F6884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065D4C1E"/>
    <w:multiLevelType w:val="hybridMultilevel"/>
    <w:tmpl w:val="9C3AD7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BAA1AC6"/>
    <w:multiLevelType w:val="hybridMultilevel"/>
    <w:tmpl w:val="88E2F0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0E1A3314"/>
    <w:multiLevelType w:val="hybridMultilevel"/>
    <w:tmpl w:val="A8D80F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F237133"/>
    <w:multiLevelType w:val="hybridMultilevel"/>
    <w:tmpl w:val="2334C36C"/>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5" w15:restartNumberingAfterBreak="0">
    <w:nsid w:val="13D62696"/>
    <w:multiLevelType w:val="hybridMultilevel"/>
    <w:tmpl w:val="FB128EEC"/>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6" w15:restartNumberingAfterBreak="0">
    <w:nsid w:val="1500523D"/>
    <w:multiLevelType w:val="hybridMultilevel"/>
    <w:tmpl w:val="772C51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15A10270"/>
    <w:multiLevelType w:val="hybridMultilevel"/>
    <w:tmpl w:val="7BEC93E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8" w15:restartNumberingAfterBreak="0">
    <w:nsid w:val="169162FA"/>
    <w:multiLevelType w:val="multilevel"/>
    <w:tmpl w:val="ADCA8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B21D3E"/>
    <w:multiLevelType w:val="hybridMultilevel"/>
    <w:tmpl w:val="FBE8A7F8"/>
    <w:lvl w:ilvl="0" w:tplc="00000005">
      <w:start w:val="6"/>
      <w:numFmt w:val="bullet"/>
      <w:lvlText w:val="-"/>
      <w:lvlJc w:val="left"/>
      <w:pPr>
        <w:ind w:left="720" w:hanging="360"/>
      </w:pPr>
      <w:rPr>
        <w:rFonts w:ascii="Times New Roman" w:hAnsi="Times New Roman" w:cs="Times New Roman"/>
        <w:sz w:val="24"/>
        <w:szCs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1FC03DC8"/>
    <w:multiLevelType w:val="hybridMultilevel"/>
    <w:tmpl w:val="BD1C5406"/>
    <w:lvl w:ilvl="0" w:tplc="00000002">
      <w:start w:val="1"/>
      <w:numFmt w:val="bullet"/>
      <w:lvlText w:val="-"/>
      <w:lvlJc w:val="left"/>
      <w:pPr>
        <w:ind w:left="1428" w:hanging="360"/>
      </w:pPr>
      <w:rPr>
        <w:rFonts w:ascii="Times New Roman" w:hAnsi="Times New Roman" w:cs="Times New Roman"/>
      </w:rPr>
    </w:lvl>
    <w:lvl w:ilvl="1" w:tplc="00000002">
      <w:start w:val="1"/>
      <w:numFmt w:val="bullet"/>
      <w:lvlText w:val="-"/>
      <w:lvlJc w:val="left"/>
      <w:pPr>
        <w:ind w:left="2148" w:hanging="360"/>
      </w:pPr>
      <w:rPr>
        <w:rFonts w:ascii="Times New Roman" w:hAnsi="Times New Roman" w:cs="Times New Roman"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1" w15:restartNumberingAfterBreak="0">
    <w:nsid w:val="296408D3"/>
    <w:multiLevelType w:val="hybridMultilevel"/>
    <w:tmpl w:val="976EF9DE"/>
    <w:lvl w:ilvl="0" w:tplc="47FAC30E">
      <w:numFmt w:val="bullet"/>
      <w:lvlText w:val="•"/>
      <w:lvlJc w:val="left"/>
      <w:pPr>
        <w:ind w:left="780" w:hanging="42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CE93275"/>
    <w:multiLevelType w:val="hybridMultilevel"/>
    <w:tmpl w:val="F2006B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2F4235D7"/>
    <w:multiLevelType w:val="multilevel"/>
    <w:tmpl w:val="3EE691D2"/>
    <w:lvl w:ilvl="0">
      <w:start w:val="4"/>
      <w:numFmt w:val="upperLetter"/>
      <w:lvlText w:val="%1"/>
      <w:lvlJc w:val="left"/>
      <w:pPr>
        <w:ind w:left="5606" w:hanging="36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822"/>
        </w:tabs>
        <w:ind w:left="5822" w:hanging="576"/>
      </w:pPr>
      <w:rPr>
        <w:rFonts w:hint="default"/>
      </w:rPr>
    </w:lvl>
    <w:lvl w:ilvl="2">
      <w:start w:val="1"/>
      <w:numFmt w:val="decimal"/>
      <w:lvlText w:val="%1.%2.%3"/>
      <w:lvlJc w:val="left"/>
      <w:pPr>
        <w:tabs>
          <w:tab w:val="num" w:pos="4126"/>
        </w:tabs>
        <w:ind w:left="4126" w:hanging="720"/>
      </w:pPr>
      <w:rPr>
        <w:rFonts w:hint="default"/>
      </w:rPr>
    </w:lvl>
    <w:lvl w:ilvl="3">
      <w:start w:val="1"/>
      <w:numFmt w:val="lowerLetter"/>
      <w:lvlText w:val="%4)"/>
      <w:lvlJc w:val="left"/>
      <w:pPr>
        <w:tabs>
          <w:tab w:val="num" w:pos="6110"/>
        </w:tabs>
        <w:ind w:left="6110" w:hanging="864"/>
      </w:pPr>
      <w:rPr>
        <w:rFonts w:hint="default"/>
      </w:rPr>
    </w:lvl>
    <w:lvl w:ilvl="4">
      <w:start w:val="1"/>
      <w:numFmt w:val="decimal"/>
      <w:lvlText w:val="%1.%2.%3.%4.%5"/>
      <w:lvlJc w:val="left"/>
      <w:pPr>
        <w:tabs>
          <w:tab w:val="num" w:pos="6254"/>
        </w:tabs>
        <w:ind w:left="6254" w:hanging="1008"/>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6398"/>
        </w:tabs>
        <w:ind w:left="6398" w:hanging="1152"/>
      </w:pPr>
      <w:rPr>
        <w:rFonts w:hint="default"/>
      </w:rPr>
    </w:lvl>
    <w:lvl w:ilvl="6">
      <w:start w:val="1"/>
      <w:numFmt w:val="decimal"/>
      <w:lvlText w:val="%1.%2.%3.%4.%5.%6.%7"/>
      <w:lvlJc w:val="left"/>
      <w:pPr>
        <w:tabs>
          <w:tab w:val="num" w:pos="6542"/>
        </w:tabs>
        <w:ind w:left="6542" w:hanging="1296"/>
      </w:pPr>
      <w:rPr>
        <w:rFonts w:hint="default"/>
      </w:rPr>
    </w:lvl>
    <w:lvl w:ilvl="7">
      <w:start w:val="1"/>
      <w:numFmt w:val="decimal"/>
      <w:lvlText w:val="%1.%2.%3.%4.%5.%6.%7.%8"/>
      <w:lvlJc w:val="left"/>
      <w:pPr>
        <w:tabs>
          <w:tab w:val="num" w:pos="6686"/>
        </w:tabs>
        <w:ind w:left="6686" w:hanging="1440"/>
      </w:pPr>
      <w:rPr>
        <w:rFonts w:hint="default"/>
      </w:rPr>
    </w:lvl>
    <w:lvl w:ilvl="8">
      <w:start w:val="1"/>
      <w:numFmt w:val="decimal"/>
      <w:lvlText w:val="%1.%2.%3.%4.%5.%6.%7.%8.%9"/>
      <w:lvlJc w:val="left"/>
      <w:pPr>
        <w:tabs>
          <w:tab w:val="num" w:pos="6830"/>
        </w:tabs>
        <w:ind w:left="6830" w:hanging="1584"/>
      </w:pPr>
      <w:rPr>
        <w:rFonts w:hint="default"/>
      </w:rPr>
    </w:lvl>
  </w:abstractNum>
  <w:abstractNum w:abstractNumId="24" w15:restartNumberingAfterBreak="0">
    <w:nsid w:val="33DB0CD6"/>
    <w:multiLevelType w:val="hybridMultilevel"/>
    <w:tmpl w:val="3FCA8C2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5" w15:restartNumberingAfterBreak="0">
    <w:nsid w:val="3D8E37EA"/>
    <w:multiLevelType w:val="hybridMultilevel"/>
    <w:tmpl w:val="7E6EE1C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F1601BF"/>
    <w:multiLevelType w:val="hybridMultilevel"/>
    <w:tmpl w:val="3D5EC9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49F4680"/>
    <w:multiLevelType w:val="hybridMultilevel"/>
    <w:tmpl w:val="5F6884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4E25BB4"/>
    <w:multiLevelType w:val="hybridMultilevel"/>
    <w:tmpl w:val="A1D4F536"/>
    <w:lvl w:ilvl="0" w:tplc="00000005">
      <w:start w:val="6"/>
      <w:numFmt w:val="bullet"/>
      <w:lvlText w:val="-"/>
      <w:lvlJc w:val="left"/>
      <w:pPr>
        <w:ind w:left="1440" w:hanging="360"/>
      </w:pPr>
      <w:rPr>
        <w:rFonts w:ascii="Times New Roman" w:hAnsi="Times New Roman" w:cs="Times New Roman"/>
        <w:sz w:val="24"/>
        <w:szCs w:val="24"/>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9" w15:restartNumberingAfterBreak="0">
    <w:nsid w:val="4EF719B8"/>
    <w:multiLevelType w:val="hybridMultilevel"/>
    <w:tmpl w:val="DE9211D4"/>
    <w:lvl w:ilvl="0" w:tplc="7D1E6C7A">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30" w15:restartNumberingAfterBreak="0">
    <w:nsid w:val="5345334E"/>
    <w:multiLevelType w:val="hybridMultilevel"/>
    <w:tmpl w:val="F7FC34A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31" w15:restartNumberingAfterBreak="0">
    <w:nsid w:val="54532C69"/>
    <w:multiLevelType w:val="hybridMultilevel"/>
    <w:tmpl w:val="5F6884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D9C71AA"/>
    <w:multiLevelType w:val="hybridMultilevel"/>
    <w:tmpl w:val="9586C76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33" w15:restartNumberingAfterBreak="0">
    <w:nsid w:val="60487F9A"/>
    <w:multiLevelType w:val="hybridMultilevel"/>
    <w:tmpl w:val="F6E44C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0641EAA"/>
    <w:multiLevelType w:val="hybridMultilevel"/>
    <w:tmpl w:val="1034E69C"/>
    <w:lvl w:ilvl="0" w:tplc="D8D27CB8">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744764D"/>
    <w:multiLevelType w:val="hybridMultilevel"/>
    <w:tmpl w:val="69FEAAFC"/>
    <w:lvl w:ilvl="0" w:tplc="F4F29CF8">
      <w:start w:val="4"/>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7DB0BDD"/>
    <w:multiLevelType w:val="hybridMultilevel"/>
    <w:tmpl w:val="8B50252C"/>
    <w:lvl w:ilvl="0" w:tplc="00000005">
      <w:start w:val="6"/>
      <w:numFmt w:val="bullet"/>
      <w:lvlText w:val="-"/>
      <w:lvlJc w:val="left"/>
      <w:pPr>
        <w:ind w:left="720" w:hanging="360"/>
      </w:pPr>
      <w:rPr>
        <w:rFonts w:ascii="Times New Roman" w:hAnsi="Times New Roman" w:cs="Times New Roman"/>
        <w:sz w:val="24"/>
        <w:szCs w:val="24"/>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8154B9F"/>
    <w:multiLevelType w:val="hybridMultilevel"/>
    <w:tmpl w:val="A22ABC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1DB291C"/>
    <w:multiLevelType w:val="hybridMultilevel"/>
    <w:tmpl w:val="A62EAE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DDE02B5"/>
    <w:multiLevelType w:val="hybridMultilevel"/>
    <w:tmpl w:val="FE629472"/>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7"/>
  </w:num>
  <w:num w:numId="5">
    <w:abstractNumId w:val="23"/>
  </w:num>
  <w:num w:numId="6">
    <w:abstractNumId w:val="36"/>
  </w:num>
  <w:num w:numId="7">
    <w:abstractNumId w:val="33"/>
  </w:num>
  <w:num w:numId="8">
    <w:abstractNumId w:val="11"/>
  </w:num>
  <w:num w:numId="9">
    <w:abstractNumId w:val="32"/>
  </w:num>
  <w:num w:numId="10">
    <w:abstractNumId w:val="26"/>
  </w:num>
  <w:num w:numId="11">
    <w:abstractNumId w:val="12"/>
  </w:num>
  <w:num w:numId="12">
    <w:abstractNumId w:val="16"/>
  </w:num>
  <w:num w:numId="13">
    <w:abstractNumId w:val="37"/>
  </w:num>
  <w:num w:numId="14">
    <w:abstractNumId w:val="22"/>
  </w:num>
  <w:num w:numId="15">
    <w:abstractNumId w:val="13"/>
  </w:num>
  <w:num w:numId="16">
    <w:abstractNumId w:val="15"/>
  </w:num>
  <w:num w:numId="17">
    <w:abstractNumId w:val="30"/>
  </w:num>
  <w:num w:numId="18">
    <w:abstractNumId w:val="17"/>
  </w:num>
  <w:num w:numId="19">
    <w:abstractNumId w:val="14"/>
  </w:num>
  <w:num w:numId="20">
    <w:abstractNumId w:val="38"/>
  </w:num>
  <w:num w:numId="21">
    <w:abstractNumId w:val="24"/>
  </w:num>
  <w:num w:numId="22">
    <w:abstractNumId w:val="29"/>
  </w:num>
  <w:num w:numId="23">
    <w:abstractNumId w:val="35"/>
  </w:num>
  <w:num w:numId="24">
    <w:abstractNumId w:val="28"/>
  </w:num>
  <w:num w:numId="25">
    <w:abstractNumId w:val="27"/>
  </w:num>
  <w:num w:numId="26">
    <w:abstractNumId w:val="25"/>
  </w:num>
  <w:num w:numId="27">
    <w:abstractNumId w:val="10"/>
  </w:num>
  <w:num w:numId="28">
    <w:abstractNumId w:val="31"/>
  </w:num>
  <w:num w:numId="29">
    <w:abstractNumId w:val="0"/>
  </w:num>
  <w:num w:numId="30">
    <w:abstractNumId w:val="0"/>
  </w:num>
  <w:num w:numId="31">
    <w:abstractNumId w:val="0"/>
  </w:num>
  <w:num w:numId="32">
    <w:abstractNumId w:val="18"/>
  </w:num>
  <w:num w:numId="33">
    <w:abstractNumId w:val="39"/>
  </w:num>
  <w:num w:numId="34">
    <w:abstractNumId w:val="20"/>
  </w:num>
  <w:num w:numId="35">
    <w:abstractNumId w:val="0"/>
  </w:num>
  <w:num w:numId="36">
    <w:abstractNumId w:val="0"/>
  </w:num>
  <w:num w:numId="37">
    <w:abstractNumId w:val="34"/>
  </w:num>
  <w:num w:numId="38">
    <w:abstractNumId w:val="21"/>
  </w:num>
  <w:num w:numId="39">
    <w:abstractNumId w:val="19"/>
  </w:num>
  <w:num w:numId="40">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76A"/>
    <w:rsid w:val="000016A8"/>
    <w:rsid w:val="00004308"/>
    <w:rsid w:val="00006D66"/>
    <w:rsid w:val="00015510"/>
    <w:rsid w:val="00015893"/>
    <w:rsid w:val="000217F6"/>
    <w:rsid w:val="00027EA2"/>
    <w:rsid w:val="0003559C"/>
    <w:rsid w:val="00040103"/>
    <w:rsid w:val="000406CA"/>
    <w:rsid w:val="000433F7"/>
    <w:rsid w:val="000464E6"/>
    <w:rsid w:val="00047E78"/>
    <w:rsid w:val="00060CAC"/>
    <w:rsid w:val="00063096"/>
    <w:rsid w:val="000647F9"/>
    <w:rsid w:val="00066EBF"/>
    <w:rsid w:val="0007264B"/>
    <w:rsid w:val="000761FE"/>
    <w:rsid w:val="00081739"/>
    <w:rsid w:val="000923E2"/>
    <w:rsid w:val="00096C94"/>
    <w:rsid w:val="000B2423"/>
    <w:rsid w:val="000B3E54"/>
    <w:rsid w:val="000B5E38"/>
    <w:rsid w:val="000B6260"/>
    <w:rsid w:val="000C0469"/>
    <w:rsid w:val="000C389B"/>
    <w:rsid w:val="000C6E64"/>
    <w:rsid w:val="000D065B"/>
    <w:rsid w:val="000D21E9"/>
    <w:rsid w:val="000D2B79"/>
    <w:rsid w:val="000D79D5"/>
    <w:rsid w:val="000E5147"/>
    <w:rsid w:val="000F1644"/>
    <w:rsid w:val="000F2B72"/>
    <w:rsid w:val="000F78F5"/>
    <w:rsid w:val="000F7BAF"/>
    <w:rsid w:val="00102A53"/>
    <w:rsid w:val="00111171"/>
    <w:rsid w:val="00111E1A"/>
    <w:rsid w:val="00112EB7"/>
    <w:rsid w:val="001161D8"/>
    <w:rsid w:val="00116BE1"/>
    <w:rsid w:val="00127FED"/>
    <w:rsid w:val="00131235"/>
    <w:rsid w:val="001319A9"/>
    <w:rsid w:val="001325F5"/>
    <w:rsid w:val="00134AA6"/>
    <w:rsid w:val="00141510"/>
    <w:rsid w:val="00141FC8"/>
    <w:rsid w:val="00146994"/>
    <w:rsid w:val="00151707"/>
    <w:rsid w:val="00154B7B"/>
    <w:rsid w:val="00156CC8"/>
    <w:rsid w:val="00157BDA"/>
    <w:rsid w:val="00157E62"/>
    <w:rsid w:val="001602B1"/>
    <w:rsid w:val="00162CEB"/>
    <w:rsid w:val="00164684"/>
    <w:rsid w:val="0016747F"/>
    <w:rsid w:val="00172CB2"/>
    <w:rsid w:val="00176B74"/>
    <w:rsid w:val="001773E6"/>
    <w:rsid w:val="001778BF"/>
    <w:rsid w:val="00180A61"/>
    <w:rsid w:val="001817FF"/>
    <w:rsid w:val="00182A55"/>
    <w:rsid w:val="001872F3"/>
    <w:rsid w:val="00190370"/>
    <w:rsid w:val="00190972"/>
    <w:rsid w:val="001914A8"/>
    <w:rsid w:val="001937D2"/>
    <w:rsid w:val="00193A5D"/>
    <w:rsid w:val="001A53F8"/>
    <w:rsid w:val="001B5B96"/>
    <w:rsid w:val="001B65FF"/>
    <w:rsid w:val="001C1656"/>
    <w:rsid w:val="001C4A86"/>
    <w:rsid w:val="001C5892"/>
    <w:rsid w:val="001C6485"/>
    <w:rsid w:val="001C7911"/>
    <w:rsid w:val="001D6EE6"/>
    <w:rsid w:val="001E34C7"/>
    <w:rsid w:val="001F0B33"/>
    <w:rsid w:val="001F43CD"/>
    <w:rsid w:val="00202DE8"/>
    <w:rsid w:val="00205197"/>
    <w:rsid w:val="00210D5D"/>
    <w:rsid w:val="00221C0E"/>
    <w:rsid w:val="00222111"/>
    <w:rsid w:val="00225D83"/>
    <w:rsid w:val="00227A05"/>
    <w:rsid w:val="002321CF"/>
    <w:rsid w:val="00232872"/>
    <w:rsid w:val="00233964"/>
    <w:rsid w:val="00233B80"/>
    <w:rsid w:val="002351C1"/>
    <w:rsid w:val="002556DD"/>
    <w:rsid w:val="002576F9"/>
    <w:rsid w:val="002577F0"/>
    <w:rsid w:val="0026170A"/>
    <w:rsid w:val="002619C3"/>
    <w:rsid w:val="00261CC1"/>
    <w:rsid w:val="00262A65"/>
    <w:rsid w:val="00265B8A"/>
    <w:rsid w:val="00267718"/>
    <w:rsid w:val="002706D5"/>
    <w:rsid w:val="00270E91"/>
    <w:rsid w:val="00280C88"/>
    <w:rsid w:val="00280D9C"/>
    <w:rsid w:val="002827B3"/>
    <w:rsid w:val="00283BDD"/>
    <w:rsid w:val="00290A0C"/>
    <w:rsid w:val="00291294"/>
    <w:rsid w:val="00292BC5"/>
    <w:rsid w:val="00293BB1"/>
    <w:rsid w:val="00295357"/>
    <w:rsid w:val="00295717"/>
    <w:rsid w:val="002A5E6F"/>
    <w:rsid w:val="002B0AC4"/>
    <w:rsid w:val="002B356D"/>
    <w:rsid w:val="002C680F"/>
    <w:rsid w:val="002D1023"/>
    <w:rsid w:val="002D4822"/>
    <w:rsid w:val="002D4C46"/>
    <w:rsid w:val="002D5035"/>
    <w:rsid w:val="002E2921"/>
    <w:rsid w:val="002E63C3"/>
    <w:rsid w:val="002F0054"/>
    <w:rsid w:val="002F2B56"/>
    <w:rsid w:val="002F3D18"/>
    <w:rsid w:val="003002DE"/>
    <w:rsid w:val="0030600D"/>
    <w:rsid w:val="00312532"/>
    <w:rsid w:val="00316D66"/>
    <w:rsid w:val="0031758C"/>
    <w:rsid w:val="003238B9"/>
    <w:rsid w:val="00324C56"/>
    <w:rsid w:val="00330154"/>
    <w:rsid w:val="003421F5"/>
    <w:rsid w:val="00351DA9"/>
    <w:rsid w:val="0035276A"/>
    <w:rsid w:val="0035388A"/>
    <w:rsid w:val="00354CFE"/>
    <w:rsid w:val="00355B5A"/>
    <w:rsid w:val="003612CD"/>
    <w:rsid w:val="00363A90"/>
    <w:rsid w:val="0036528E"/>
    <w:rsid w:val="003711E2"/>
    <w:rsid w:val="0037295F"/>
    <w:rsid w:val="00377F27"/>
    <w:rsid w:val="003845F2"/>
    <w:rsid w:val="0038517A"/>
    <w:rsid w:val="00385552"/>
    <w:rsid w:val="003A4C28"/>
    <w:rsid w:val="003A62EB"/>
    <w:rsid w:val="003B0283"/>
    <w:rsid w:val="003B068A"/>
    <w:rsid w:val="003B4212"/>
    <w:rsid w:val="003D004F"/>
    <w:rsid w:val="003D3DE4"/>
    <w:rsid w:val="003E14F6"/>
    <w:rsid w:val="003E159B"/>
    <w:rsid w:val="003E2CDA"/>
    <w:rsid w:val="003E2F67"/>
    <w:rsid w:val="003E3581"/>
    <w:rsid w:val="003E5F54"/>
    <w:rsid w:val="003F643B"/>
    <w:rsid w:val="003F6B4A"/>
    <w:rsid w:val="003F78F8"/>
    <w:rsid w:val="004010B1"/>
    <w:rsid w:val="004059CB"/>
    <w:rsid w:val="00411ABC"/>
    <w:rsid w:val="00413DFF"/>
    <w:rsid w:val="00415267"/>
    <w:rsid w:val="00415764"/>
    <w:rsid w:val="00415FFA"/>
    <w:rsid w:val="0041617F"/>
    <w:rsid w:val="004206E4"/>
    <w:rsid w:val="004239CB"/>
    <w:rsid w:val="00430686"/>
    <w:rsid w:val="004336C7"/>
    <w:rsid w:val="00433A7C"/>
    <w:rsid w:val="00437218"/>
    <w:rsid w:val="00446B78"/>
    <w:rsid w:val="00453794"/>
    <w:rsid w:val="004556A7"/>
    <w:rsid w:val="004560A6"/>
    <w:rsid w:val="00456E2D"/>
    <w:rsid w:val="0045733C"/>
    <w:rsid w:val="00462567"/>
    <w:rsid w:val="00464162"/>
    <w:rsid w:val="004673E8"/>
    <w:rsid w:val="004729FC"/>
    <w:rsid w:val="00472A0D"/>
    <w:rsid w:val="004822D4"/>
    <w:rsid w:val="0048525E"/>
    <w:rsid w:val="0048687A"/>
    <w:rsid w:val="00487728"/>
    <w:rsid w:val="00491B7B"/>
    <w:rsid w:val="00493FDF"/>
    <w:rsid w:val="004A606C"/>
    <w:rsid w:val="004A7CB9"/>
    <w:rsid w:val="004B13B3"/>
    <w:rsid w:val="004B5F0C"/>
    <w:rsid w:val="004B65B7"/>
    <w:rsid w:val="004B6C71"/>
    <w:rsid w:val="004B7FAC"/>
    <w:rsid w:val="004C2866"/>
    <w:rsid w:val="004C52DC"/>
    <w:rsid w:val="004C62B1"/>
    <w:rsid w:val="004C67AE"/>
    <w:rsid w:val="004E10DD"/>
    <w:rsid w:val="004E537F"/>
    <w:rsid w:val="004E5638"/>
    <w:rsid w:val="004E7FD5"/>
    <w:rsid w:val="004F1461"/>
    <w:rsid w:val="00514A4F"/>
    <w:rsid w:val="00514FFF"/>
    <w:rsid w:val="00516C4E"/>
    <w:rsid w:val="00521E87"/>
    <w:rsid w:val="00525A76"/>
    <w:rsid w:val="00525B4F"/>
    <w:rsid w:val="005278B8"/>
    <w:rsid w:val="0053004E"/>
    <w:rsid w:val="005411A1"/>
    <w:rsid w:val="00541CFE"/>
    <w:rsid w:val="00552F19"/>
    <w:rsid w:val="00555BC3"/>
    <w:rsid w:val="00557CCF"/>
    <w:rsid w:val="0056363E"/>
    <w:rsid w:val="00563C53"/>
    <w:rsid w:val="00563DF7"/>
    <w:rsid w:val="00563F7F"/>
    <w:rsid w:val="0057431C"/>
    <w:rsid w:val="0058152B"/>
    <w:rsid w:val="00582F46"/>
    <w:rsid w:val="005839CA"/>
    <w:rsid w:val="00583A97"/>
    <w:rsid w:val="0058602C"/>
    <w:rsid w:val="005A5854"/>
    <w:rsid w:val="005A6190"/>
    <w:rsid w:val="005B3598"/>
    <w:rsid w:val="005B3FB1"/>
    <w:rsid w:val="005B63F3"/>
    <w:rsid w:val="005B6A81"/>
    <w:rsid w:val="005C4BE5"/>
    <w:rsid w:val="005D0CA5"/>
    <w:rsid w:val="005D1428"/>
    <w:rsid w:val="005D1825"/>
    <w:rsid w:val="005D25D3"/>
    <w:rsid w:val="005D3475"/>
    <w:rsid w:val="005D4410"/>
    <w:rsid w:val="005D475F"/>
    <w:rsid w:val="005D5596"/>
    <w:rsid w:val="005E02DD"/>
    <w:rsid w:val="005E083B"/>
    <w:rsid w:val="005E3B64"/>
    <w:rsid w:val="005E4FF1"/>
    <w:rsid w:val="005E65A4"/>
    <w:rsid w:val="005F36C3"/>
    <w:rsid w:val="005F625A"/>
    <w:rsid w:val="0060167E"/>
    <w:rsid w:val="00601BDC"/>
    <w:rsid w:val="00602F07"/>
    <w:rsid w:val="006035AD"/>
    <w:rsid w:val="00606D81"/>
    <w:rsid w:val="00610630"/>
    <w:rsid w:val="00612276"/>
    <w:rsid w:val="006122ED"/>
    <w:rsid w:val="006127E5"/>
    <w:rsid w:val="00614DDD"/>
    <w:rsid w:val="0061611C"/>
    <w:rsid w:val="00617D15"/>
    <w:rsid w:val="00623A7E"/>
    <w:rsid w:val="0062496B"/>
    <w:rsid w:val="00632050"/>
    <w:rsid w:val="00635E69"/>
    <w:rsid w:val="00640871"/>
    <w:rsid w:val="0064498B"/>
    <w:rsid w:val="00644DEF"/>
    <w:rsid w:val="00654340"/>
    <w:rsid w:val="00656C42"/>
    <w:rsid w:val="00662B08"/>
    <w:rsid w:val="00662B83"/>
    <w:rsid w:val="00671021"/>
    <w:rsid w:val="00672C23"/>
    <w:rsid w:val="006779A9"/>
    <w:rsid w:val="00677DAE"/>
    <w:rsid w:val="00680373"/>
    <w:rsid w:val="0068331D"/>
    <w:rsid w:val="00686410"/>
    <w:rsid w:val="0069385D"/>
    <w:rsid w:val="00695608"/>
    <w:rsid w:val="006966DA"/>
    <w:rsid w:val="006A0DCF"/>
    <w:rsid w:val="006A1A65"/>
    <w:rsid w:val="006D06C8"/>
    <w:rsid w:val="006D1BB8"/>
    <w:rsid w:val="006D3440"/>
    <w:rsid w:val="006D4BC4"/>
    <w:rsid w:val="006D53A8"/>
    <w:rsid w:val="006D5E82"/>
    <w:rsid w:val="006D6BD3"/>
    <w:rsid w:val="006E10E6"/>
    <w:rsid w:val="006E3D14"/>
    <w:rsid w:val="006F23DE"/>
    <w:rsid w:val="006F2BDC"/>
    <w:rsid w:val="006F2D4F"/>
    <w:rsid w:val="006F69F7"/>
    <w:rsid w:val="006F72E1"/>
    <w:rsid w:val="006F7F10"/>
    <w:rsid w:val="006F7FE5"/>
    <w:rsid w:val="0070089A"/>
    <w:rsid w:val="00710FED"/>
    <w:rsid w:val="0071205F"/>
    <w:rsid w:val="00713115"/>
    <w:rsid w:val="007139F3"/>
    <w:rsid w:val="00713B61"/>
    <w:rsid w:val="007272EF"/>
    <w:rsid w:val="007277B2"/>
    <w:rsid w:val="00740FBC"/>
    <w:rsid w:val="00745862"/>
    <w:rsid w:val="00746F4E"/>
    <w:rsid w:val="00750776"/>
    <w:rsid w:val="0076432F"/>
    <w:rsid w:val="00765D09"/>
    <w:rsid w:val="0076687D"/>
    <w:rsid w:val="0076706C"/>
    <w:rsid w:val="00767312"/>
    <w:rsid w:val="00781C81"/>
    <w:rsid w:val="007848F4"/>
    <w:rsid w:val="00791648"/>
    <w:rsid w:val="00791B38"/>
    <w:rsid w:val="007933E9"/>
    <w:rsid w:val="00793742"/>
    <w:rsid w:val="007946C7"/>
    <w:rsid w:val="0079617B"/>
    <w:rsid w:val="007A0DF7"/>
    <w:rsid w:val="007A136D"/>
    <w:rsid w:val="007A1733"/>
    <w:rsid w:val="007A3C22"/>
    <w:rsid w:val="007A3F10"/>
    <w:rsid w:val="007A5D0B"/>
    <w:rsid w:val="007A695C"/>
    <w:rsid w:val="007A776D"/>
    <w:rsid w:val="007B2263"/>
    <w:rsid w:val="007B330D"/>
    <w:rsid w:val="007B7BB2"/>
    <w:rsid w:val="007C0A3A"/>
    <w:rsid w:val="007C6EB9"/>
    <w:rsid w:val="007D2A94"/>
    <w:rsid w:val="007D4F0E"/>
    <w:rsid w:val="007D561A"/>
    <w:rsid w:val="007D6717"/>
    <w:rsid w:val="007D7192"/>
    <w:rsid w:val="007D7A1A"/>
    <w:rsid w:val="007E17A7"/>
    <w:rsid w:val="007E4099"/>
    <w:rsid w:val="007E4E51"/>
    <w:rsid w:val="007E7C56"/>
    <w:rsid w:val="007F7323"/>
    <w:rsid w:val="008152FC"/>
    <w:rsid w:val="008205E9"/>
    <w:rsid w:val="008225FC"/>
    <w:rsid w:val="00823184"/>
    <w:rsid w:val="00827FB1"/>
    <w:rsid w:val="00831183"/>
    <w:rsid w:val="00833189"/>
    <w:rsid w:val="008420ED"/>
    <w:rsid w:val="00843411"/>
    <w:rsid w:val="0084585C"/>
    <w:rsid w:val="00851632"/>
    <w:rsid w:val="00851FF9"/>
    <w:rsid w:val="008531C7"/>
    <w:rsid w:val="008620C4"/>
    <w:rsid w:val="00862859"/>
    <w:rsid w:val="00864832"/>
    <w:rsid w:val="008710E3"/>
    <w:rsid w:val="008752C4"/>
    <w:rsid w:val="008774D1"/>
    <w:rsid w:val="0088459B"/>
    <w:rsid w:val="008875EB"/>
    <w:rsid w:val="00892181"/>
    <w:rsid w:val="00893BEF"/>
    <w:rsid w:val="008942E7"/>
    <w:rsid w:val="00896C72"/>
    <w:rsid w:val="008A0E7D"/>
    <w:rsid w:val="008A1252"/>
    <w:rsid w:val="008A14F6"/>
    <w:rsid w:val="008A1A1C"/>
    <w:rsid w:val="008A400C"/>
    <w:rsid w:val="008A529B"/>
    <w:rsid w:val="008B3C1D"/>
    <w:rsid w:val="008B5D1E"/>
    <w:rsid w:val="008B6FB6"/>
    <w:rsid w:val="008C0624"/>
    <w:rsid w:val="008C2BED"/>
    <w:rsid w:val="008D458D"/>
    <w:rsid w:val="008E1BB1"/>
    <w:rsid w:val="008E294F"/>
    <w:rsid w:val="008F399B"/>
    <w:rsid w:val="008F4E3A"/>
    <w:rsid w:val="008F5653"/>
    <w:rsid w:val="00901A2A"/>
    <w:rsid w:val="00903FC1"/>
    <w:rsid w:val="009100A0"/>
    <w:rsid w:val="00917314"/>
    <w:rsid w:val="009213FE"/>
    <w:rsid w:val="009218AC"/>
    <w:rsid w:val="00921A5E"/>
    <w:rsid w:val="00921F23"/>
    <w:rsid w:val="009272C3"/>
    <w:rsid w:val="009320EC"/>
    <w:rsid w:val="009324E2"/>
    <w:rsid w:val="009339A8"/>
    <w:rsid w:val="00935F15"/>
    <w:rsid w:val="00940100"/>
    <w:rsid w:val="00944098"/>
    <w:rsid w:val="00946E83"/>
    <w:rsid w:val="0095472D"/>
    <w:rsid w:val="00956782"/>
    <w:rsid w:val="00956F90"/>
    <w:rsid w:val="00961BA7"/>
    <w:rsid w:val="009663B4"/>
    <w:rsid w:val="00971ECA"/>
    <w:rsid w:val="0097292B"/>
    <w:rsid w:val="00973700"/>
    <w:rsid w:val="0097781D"/>
    <w:rsid w:val="00980910"/>
    <w:rsid w:val="00981AA7"/>
    <w:rsid w:val="00983F67"/>
    <w:rsid w:val="009938BB"/>
    <w:rsid w:val="009938DA"/>
    <w:rsid w:val="00994840"/>
    <w:rsid w:val="009954A4"/>
    <w:rsid w:val="009A12C2"/>
    <w:rsid w:val="009A1870"/>
    <w:rsid w:val="009B042C"/>
    <w:rsid w:val="009B0A20"/>
    <w:rsid w:val="009C7BA3"/>
    <w:rsid w:val="009D2924"/>
    <w:rsid w:val="009D2938"/>
    <w:rsid w:val="009D3524"/>
    <w:rsid w:val="009D3A8D"/>
    <w:rsid w:val="009E0410"/>
    <w:rsid w:val="009E1E98"/>
    <w:rsid w:val="009E45F4"/>
    <w:rsid w:val="009E4C21"/>
    <w:rsid w:val="009E5066"/>
    <w:rsid w:val="009E5991"/>
    <w:rsid w:val="009E64DB"/>
    <w:rsid w:val="009F0BD9"/>
    <w:rsid w:val="009F4C0F"/>
    <w:rsid w:val="009F62D0"/>
    <w:rsid w:val="00A0025F"/>
    <w:rsid w:val="00A005C0"/>
    <w:rsid w:val="00A040F6"/>
    <w:rsid w:val="00A04EF6"/>
    <w:rsid w:val="00A05F1A"/>
    <w:rsid w:val="00A0712A"/>
    <w:rsid w:val="00A071D3"/>
    <w:rsid w:val="00A1166D"/>
    <w:rsid w:val="00A14326"/>
    <w:rsid w:val="00A15D17"/>
    <w:rsid w:val="00A161DB"/>
    <w:rsid w:val="00A2232F"/>
    <w:rsid w:val="00A2291C"/>
    <w:rsid w:val="00A27947"/>
    <w:rsid w:val="00A31148"/>
    <w:rsid w:val="00A34626"/>
    <w:rsid w:val="00A35DE4"/>
    <w:rsid w:val="00A41289"/>
    <w:rsid w:val="00A41A08"/>
    <w:rsid w:val="00A44176"/>
    <w:rsid w:val="00A45B25"/>
    <w:rsid w:val="00A47DD8"/>
    <w:rsid w:val="00A501A8"/>
    <w:rsid w:val="00A50C5B"/>
    <w:rsid w:val="00A5346D"/>
    <w:rsid w:val="00A5735F"/>
    <w:rsid w:val="00A57B8B"/>
    <w:rsid w:val="00A6252E"/>
    <w:rsid w:val="00A63221"/>
    <w:rsid w:val="00A66C7B"/>
    <w:rsid w:val="00A7213D"/>
    <w:rsid w:val="00A82640"/>
    <w:rsid w:val="00A82D3C"/>
    <w:rsid w:val="00A845D7"/>
    <w:rsid w:val="00A855BC"/>
    <w:rsid w:val="00A857F9"/>
    <w:rsid w:val="00A96353"/>
    <w:rsid w:val="00A972A6"/>
    <w:rsid w:val="00A974EF"/>
    <w:rsid w:val="00A97CCD"/>
    <w:rsid w:val="00AA0ED7"/>
    <w:rsid w:val="00AA5806"/>
    <w:rsid w:val="00AA66D9"/>
    <w:rsid w:val="00AB3250"/>
    <w:rsid w:val="00AB37B8"/>
    <w:rsid w:val="00AB7643"/>
    <w:rsid w:val="00AC3E3D"/>
    <w:rsid w:val="00AD00E3"/>
    <w:rsid w:val="00AD013B"/>
    <w:rsid w:val="00AD274E"/>
    <w:rsid w:val="00AD3F06"/>
    <w:rsid w:val="00AD6BA4"/>
    <w:rsid w:val="00AD72E8"/>
    <w:rsid w:val="00AD7920"/>
    <w:rsid w:val="00AE011F"/>
    <w:rsid w:val="00AE04D3"/>
    <w:rsid w:val="00AE080B"/>
    <w:rsid w:val="00AE1152"/>
    <w:rsid w:val="00AE36BF"/>
    <w:rsid w:val="00AE4B06"/>
    <w:rsid w:val="00AE4CA7"/>
    <w:rsid w:val="00AF2575"/>
    <w:rsid w:val="00AF56AB"/>
    <w:rsid w:val="00B04BD6"/>
    <w:rsid w:val="00B07ED3"/>
    <w:rsid w:val="00B1001A"/>
    <w:rsid w:val="00B10652"/>
    <w:rsid w:val="00B10CC6"/>
    <w:rsid w:val="00B1139F"/>
    <w:rsid w:val="00B11A82"/>
    <w:rsid w:val="00B12436"/>
    <w:rsid w:val="00B13398"/>
    <w:rsid w:val="00B20A90"/>
    <w:rsid w:val="00B247CA"/>
    <w:rsid w:val="00B25D7A"/>
    <w:rsid w:val="00B30A31"/>
    <w:rsid w:val="00B30BBE"/>
    <w:rsid w:val="00B311C4"/>
    <w:rsid w:val="00B357BF"/>
    <w:rsid w:val="00B53DE8"/>
    <w:rsid w:val="00B61065"/>
    <w:rsid w:val="00B612DE"/>
    <w:rsid w:val="00B646A1"/>
    <w:rsid w:val="00B64CD7"/>
    <w:rsid w:val="00B755FB"/>
    <w:rsid w:val="00B7667F"/>
    <w:rsid w:val="00B80228"/>
    <w:rsid w:val="00B80920"/>
    <w:rsid w:val="00B848CA"/>
    <w:rsid w:val="00B93054"/>
    <w:rsid w:val="00B9446D"/>
    <w:rsid w:val="00B97115"/>
    <w:rsid w:val="00BA04E1"/>
    <w:rsid w:val="00BA3552"/>
    <w:rsid w:val="00BA7B4D"/>
    <w:rsid w:val="00BB42AE"/>
    <w:rsid w:val="00BB6426"/>
    <w:rsid w:val="00BB666A"/>
    <w:rsid w:val="00BC3913"/>
    <w:rsid w:val="00BC6807"/>
    <w:rsid w:val="00BC76B5"/>
    <w:rsid w:val="00BD30C4"/>
    <w:rsid w:val="00BD31B1"/>
    <w:rsid w:val="00BD7655"/>
    <w:rsid w:val="00BD7846"/>
    <w:rsid w:val="00BE0DBE"/>
    <w:rsid w:val="00BE2F46"/>
    <w:rsid w:val="00BE4C93"/>
    <w:rsid w:val="00BF120A"/>
    <w:rsid w:val="00BF19B1"/>
    <w:rsid w:val="00BF2F59"/>
    <w:rsid w:val="00BF5501"/>
    <w:rsid w:val="00C02020"/>
    <w:rsid w:val="00C03B6E"/>
    <w:rsid w:val="00C04C6D"/>
    <w:rsid w:val="00C05F8E"/>
    <w:rsid w:val="00C116EA"/>
    <w:rsid w:val="00C1482F"/>
    <w:rsid w:val="00C16458"/>
    <w:rsid w:val="00C17BA1"/>
    <w:rsid w:val="00C20121"/>
    <w:rsid w:val="00C20290"/>
    <w:rsid w:val="00C266A3"/>
    <w:rsid w:val="00C36A7C"/>
    <w:rsid w:val="00C419FE"/>
    <w:rsid w:val="00C43ACA"/>
    <w:rsid w:val="00C525BC"/>
    <w:rsid w:val="00C56294"/>
    <w:rsid w:val="00C57C82"/>
    <w:rsid w:val="00C62928"/>
    <w:rsid w:val="00C64FB8"/>
    <w:rsid w:val="00C67110"/>
    <w:rsid w:val="00C702D7"/>
    <w:rsid w:val="00C71EF5"/>
    <w:rsid w:val="00C727C7"/>
    <w:rsid w:val="00C75364"/>
    <w:rsid w:val="00C77D6A"/>
    <w:rsid w:val="00C813E3"/>
    <w:rsid w:val="00C81CEF"/>
    <w:rsid w:val="00C919B0"/>
    <w:rsid w:val="00C91EED"/>
    <w:rsid w:val="00C9318F"/>
    <w:rsid w:val="00C94F35"/>
    <w:rsid w:val="00CA2B37"/>
    <w:rsid w:val="00CA76FC"/>
    <w:rsid w:val="00CB479A"/>
    <w:rsid w:val="00CC0D0C"/>
    <w:rsid w:val="00CC0D43"/>
    <w:rsid w:val="00CC15DC"/>
    <w:rsid w:val="00CC2C29"/>
    <w:rsid w:val="00CC6B09"/>
    <w:rsid w:val="00CD2FF8"/>
    <w:rsid w:val="00CD77A9"/>
    <w:rsid w:val="00CD78F2"/>
    <w:rsid w:val="00CE4BBF"/>
    <w:rsid w:val="00CE788E"/>
    <w:rsid w:val="00D00F80"/>
    <w:rsid w:val="00D11BF0"/>
    <w:rsid w:val="00D156DA"/>
    <w:rsid w:val="00D15AAD"/>
    <w:rsid w:val="00D174D3"/>
    <w:rsid w:val="00D220C4"/>
    <w:rsid w:val="00D26FE0"/>
    <w:rsid w:val="00D2755A"/>
    <w:rsid w:val="00D27E58"/>
    <w:rsid w:val="00D34F65"/>
    <w:rsid w:val="00D35653"/>
    <w:rsid w:val="00D40F49"/>
    <w:rsid w:val="00D4251C"/>
    <w:rsid w:val="00D42D3C"/>
    <w:rsid w:val="00D47EA0"/>
    <w:rsid w:val="00D50369"/>
    <w:rsid w:val="00D52325"/>
    <w:rsid w:val="00D5289E"/>
    <w:rsid w:val="00D56EC7"/>
    <w:rsid w:val="00D61219"/>
    <w:rsid w:val="00D62015"/>
    <w:rsid w:val="00D67D29"/>
    <w:rsid w:val="00D70154"/>
    <w:rsid w:val="00D73594"/>
    <w:rsid w:val="00D745ED"/>
    <w:rsid w:val="00D7508B"/>
    <w:rsid w:val="00D75881"/>
    <w:rsid w:val="00D75B7D"/>
    <w:rsid w:val="00D871AF"/>
    <w:rsid w:val="00D93BD5"/>
    <w:rsid w:val="00D941A4"/>
    <w:rsid w:val="00D9501D"/>
    <w:rsid w:val="00D9672F"/>
    <w:rsid w:val="00DA0701"/>
    <w:rsid w:val="00DA7558"/>
    <w:rsid w:val="00DB1CA7"/>
    <w:rsid w:val="00DB33DA"/>
    <w:rsid w:val="00DB3DA4"/>
    <w:rsid w:val="00DB5627"/>
    <w:rsid w:val="00DD0FEE"/>
    <w:rsid w:val="00DD310B"/>
    <w:rsid w:val="00DD477F"/>
    <w:rsid w:val="00DD723D"/>
    <w:rsid w:val="00DE283D"/>
    <w:rsid w:val="00DE3D3F"/>
    <w:rsid w:val="00DE7202"/>
    <w:rsid w:val="00DE73A0"/>
    <w:rsid w:val="00DE7DCE"/>
    <w:rsid w:val="00DF6BDA"/>
    <w:rsid w:val="00DF7A93"/>
    <w:rsid w:val="00E006FC"/>
    <w:rsid w:val="00E03E66"/>
    <w:rsid w:val="00E03FEB"/>
    <w:rsid w:val="00E0675B"/>
    <w:rsid w:val="00E07E01"/>
    <w:rsid w:val="00E1271E"/>
    <w:rsid w:val="00E12FB6"/>
    <w:rsid w:val="00E14B8C"/>
    <w:rsid w:val="00E161ED"/>
    <w:rsid w:val="00E21CA6"/>
    <w:rsid w:val="00E22A32"/>
    <w:rsid w:val="00E3171E"/>
    <w:rsid w:val="00E3538A"/>
    <w:rsid w:val="00E3792C"/>
    <w:rsid w:val="00E41546"/>
    <w:rsid w:val="00E41B97"/>
    <w:rsid w:val="00E46C1B"/>
    <w:rsid w:val="00E62DB1"/>
    <w:rsid w:val="00E6418A"/>
    <w:rsid w:val="00E644CE"/>
    <w:rsid w:val="00E64FEF"/>
    <w:rsid w:val="00E65230"/>
    <w:rsid w:val="00E674EA"/>
    <w:rsid w:val="00E7537B"/>
    <w:rsid w:val="00E76782"/>
    <w:rsid w:val="00E83193"/>
    <w:rsid w:val="00E87633"/>
    <w:rsid w:val="00E87BAE"/>
    <w:rsid w:val="00E91161"/>
    <w:rsid w:val="00E94C43"/>
    <w:rsid w:val="00EA1FD3"/>
    <w:rsid w:val="00EA303F"/>
    <w:rsid w:val="00EA3F2F"/>
    <w:rsid w:val="00EA53F2"/>
    <w:rsid w:val="00EB282F"/>
    <w:rsid w:val="00EB72A8"/>
    <w:rsid w:val="00EB7B2E"/>
    <w:rsid w:val="00EC0F2B"/>
    <w:rsid w:val="00EC3FBB"/>
    <w:rsid w:val="00ED3D07"/>
    <w:rsid w:val="00ED487C"/>
    <w:rsid w:val="00ED526F"/>
    <w:rsid w:val="00ED5D88"/>
    <w:rsid w:val="00EE0A24"/>
    <w:rsid w:val="00EE17D4"/>
    <w:rsid w:val="00EE4C84"/>
    <w:rsid w:val="00EE57A1"/>
    <w:rsid w:val="00EE7B4C"/>
    <w:rsid w:val="00EF25D5"/>
    <w:rsid w:val="00EF6291"/>
    <w:rsid w:val="00F00325"/>
    <w:rsid w:val="00F006EF"/>
    <w:rsid w:val="00F00F0F"/>
    <w:rsid w:val="00F11012"/>
    <w:rsid w:val="00F15AF7"/>
    <w:rsid w:val="00F253C2"/>
    <w:rsid w:val="00F26BF3"/>
    <w:rsid w:val="00F31924"/>
    <w:rsid w:val="00F40BF3"/>
    <w:rsid w:val="00F429D2"/>
    <w:rsid w:val="00F50E47"/>
    <w:rsid w:val="00F55F29"/>
    <w:rsid w:val="00F612A3"/>
    <w:rsid w:val="00F64C00"/>
    <w:rsid w:val="00F70D13"/>
    <w:rsid w:val="00F73193"/>
    <w:rsid w:val="00F75176"/>
    <w:rsid w:val="00F81E7B"/>
    <w:rsid w:val="00F83894"/>
    <w:rsid w:val="00F87221"/>
    <w:rsid w:val="00F90D98"/>
    <w:rsid w:val="00F92D7B"/>
    <w:rsid w:val="00F9365B"/>
    <w:rsid w:val="00F9392D"/>
    <w:rsid w:val="00F95B1C"/>
    <w:rsid w:val="00F96838"/>
    <w:rsid w:val="00FA4F91"/>
    <w:rsid w:val="00FC1572"/>
    <w:rsid w:val="00FC3757"/>
    <w:rsid w:val="00FC3CB4"/>
    <w:rsid w:val="00FD0083"/>
    <w:rsid w:val="00FD02F4"/>
    <w:rsid w:val="00FD57D3"/>
    <w:rsid w:val="00FD6F27"/>
    <w:rsid w:val="00FD7EE0"/>
    <w:rsid w:val="00FE0C20"/>
    <w:rsid w:val="00FE78DB"/>
    <w:rsid w:val="00FF1145"/>
    <w:rsid w:val="00FF37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04A4D0D"/>
  <w15:docId w15:val="{FC4FBB8B-65F5-468C-9AE2-05EE4509D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ln">
    <w:name w:val="Normal"/>
    <w:qFormat/>
    <w:rsid w:val="007E7C56"/>
    <w:pPr>
      <w:widowControl w:val="0"/>
      <w:spacing w:line="360" w:lineRule="auto"/>
      <w:jc w:val="both"/>
    </w:pPr>
    <w:rPr>
      <w:sz w:val="22"/>
      <w:lang w:eastAsia="zh-CN"/>
    </w:rPr>
  </w:style>
  <w:style w:type="paragraph" w:styleId="Nadpis1">
    <w:name w:val="heading 1"/>
    <w:aliases w:val="Nadpis 1 Char Char,Nadpis 1 Char Char Char,1 Nadpis 1,Hlavní"/>
    <w:basedOn w:val="Normln"/>
    <w:next w:val="Normln"/>
    <w:link w:val="Nadpis1Char"/>
    <w:qFormat/>
    <w:rsid w:val="007E7C56"/>
    <w:pPr>
      <w:keepNext/>
      <w:numPr>
        <w:numId w:val="1"/>
      </w:numPr>
      <w:spacing w:before="360"/>
      <w:jc w:val="left"/>
      <w:outlineLvl w:val="0"/>
    </w:pPr>
    <w:rPr>
      <w:b/>
      <w:kern w:val="1"/>
      <w:u w:val="single"/>
    </w:rPr>
  </w:style>
  <w:style w:type="paragraph" w:styleId="Nadpis2">
    <w:name w:val="heading 2"/>
    <w:aliases w:val="A.1,Nadpis 2 Char Char,h2"/>
    <w:basedOn w:val="Normln"/>
    <w:next w:val="Sodsazenm"/>
    <w:qFormat/>
    <w:rsid w:val="007E7C56"/>
    <w:pPr>
      <w:keepNext/>
      <w:numPr>
        <w:ilvl w:val="1"/>
        <w:numId w:val="1"/>
      </w:numPr>
      <w:spacing w:before="180"/>
      <w:outlineLvl w:val="1"/>
    </w:pPr>
    <w:rPr>
      <w:b/>
    </w:rPr>
  </w:style>
  <w:style w:type="paragraph" w:styleId="Nadpis3">
    <w:name w:val="heading 3"/>
    <w:aliases w:val="A.1.1,modr12n"/>
    <w:basedOn w:val="Normln"/>
    <w:next w:val="Normln"/>
    <w:link w:val="Nadpis3Char"/>
    <w:qFormat/>
    <w:rsid w:val="007E7C56"/>
    <w:pPr>
      <w:keepNext/>
      <w:numPr>
        <w:ilvl w:val="2"/>
        <w:numId w:val="1"/>
      </w:numPr>
      <w:spacing w:before="240" w:after="60"/>
      <w:outlineLvl w:val="2"/>
    </w:pPr>
    <w:rPr>
      <w:b/>
      <w:sz w:val="24"/>
    </w:rPr>
  </w:style>
  <w:style w:type="paragraph" w:styleId="Nadpis4">
    <w:name w:val="heading 4"/>
    <w:aliases w:val="A.1.1.1"/>
    <w:basedOn w:val="Normln"/>
    <w:next w:val="Normln"/>
    <w:qFormat/>
    <w:rsid w:val="007E7C56"/>
    <w:pPr>
      <w:keepNext/>
      <w:numPr>
        <w:ilvl w:val="3"/>
        <w:numId w:val="1"/>
      </w:numPr>
      <w:spacing w:before="240" w:after="60"/>
      <w:outlineLvl w:val="3"/>
    </w:pPr>
    <w:rPr>
      <w:b/>
      <w:i/>
      <w:sz w:val="24"/>
    </w:rPr>
  </w:style>
  <w:style w:type="paragraph" w:styleId="Nadpis5">
    <w:name w:val="heading 5"/>
    <w:basedOn w:val="Normln"/>
    <w:next w:val="Normln"/>
    <w:qFormat/>
    <w:rsid w:val="007E7C56"/>
    <w:pPr>
      <w:numPr>
        <w:ilvl w:val="4"/>
        <w:numId w:val="1"/>
      </w:numPr>
      <w:spacing w:before="240" w:after="60"/>
      <w:outlineLvl w:val="4"/>
    </w:pPr>
    <w:rPr>
      <w:rFonts w:ascii="Arial" w:hAnsi="Arial" w:cs="Arial"/>
    </w:rPr>
  </w:style>
  <w:style w:type="paragraph" w:styleId="Nadpis6">
    <w:name w:val="heading 6"/>
    <w:basedOn w:val="Normln"/>
    <w:next w:val="Normln"/>
    <w:link w:val="Nadpis6Char"/>
    <w:qFormat/>
    <w:rsid w:val="007E7C56"/>
    <w:pPr>
      <w:numPr>
        <w:ilvl w:val="5"/>
        <w:numId w:val="1"/>
      </w:numPr>
      <w:spacing w:before="240" w:after="60"/>
      <w:outlineLvl w:val="5"/>
    </w:pPr>
    <w:rPr>
      <w:rFonts w:ascii="Arial" w:hAnsi="Arial" w:cs="Arial"/>
      <w:i/>
    </w:rPr>
  </w:style>
  <w:style w:type="paragraph" w:styleId="Nadpis7">
    <w:name w:val="heading 7"/>
    <w:aliases w:val="Nadpis malý"/>
    <w:basedOn w:val="Normln"/>
    <w:next w:val="Normln"/>
    <w:qFormat/>
    <w:rsid w:val="007E7C56"/>
    <w:pPr>
      <w:numPr>
        <w:ilvl w:val="6"/>
        <w:numId w:val="1"/>
      </w:numPr>
      <w:spacing w:before="240" w:after="60"/>
      <w:outlineLvl w:val="6"/>
    </w:pPr>
    <w:rPr>
      <w:rFonts w:ascii="Arial" w:hAnsi="Arial" w:cs="Arial"/>
      <w:sz w:val="20"/>
    </w:rPr>
  </w:style>
  <w:style w:type="paragraph" w:styleId="Nadpis8">
    <w:name w:val="heading 8"/>
    <w:basedOn w:val="Normln"/>
    <w:next w:val="Normln"/>
    <w:qFormat/>
    <w:rsid w:val="007E7C56"/>
    <w:pPr>
      <w:numPr>
        <w:ilvl w:val="7"/>
        <w:numId w:val="1"/>
      </w:numPr>
      <w:spacing w:before="240" w:after="60"/>
      <w:outlineLvl w:val="7"/>
    </w:pPr>
    <w:rPr>
      <w:rFonts w:ascii="Arial" w:hAnsi="Arial" w:cs="Arial"/>
      <w:i/>
      <w:sz w:val="20"/>
    </w:rPr>
  </w:style>
  <w:style w:type="paragraph" w:styleId="Nadpis9">
    <w:name w:val="heading 9"/>
    <w:basedOn w:val="Normln"/>
    <w:next w:val="Normln"/>
    <w:qFormat/>
    <w:rsid w:val="007E7C56"/>
    <w:pPr>
      <w:numPr>
        <w:ilvl w:val="8"/>
        <w:numId w:val="1"/>
      </w:numPr>
      <w:spacing w:before="240" w:after="60"/>
      <w:outlineLvl w:val="8"/>
    </w:pPr>
    <w:rPr>
      <w:rFonts w:ascii="Arial" w:hAnsi="Arial" w:cs="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sid w:val="007E7C56"/>
  </w:style>
  <w:style w:type="character" w:customStyle="1" w:styleId="WW8Num1z1">
    <w:name w:val="WW8Num1z1"/>
    <w:rsid w:val="007E7C56"/>
  </w:style>
  <w:style w:type="character" w:customStyle="1" w:styleId="WW8Num1z2">
    <w:name w:val="WW8Num1z2"/>
    <w:rsid w:val="007E7C56"/>
  </w:style>
  <w:style w:type="character" w:customStyle="1" w:styleId="WW8Num1z3">
    <w:name w:val="WW8Num1z3"/>
    <w:rsid w:val="007E7C56"/>
  </w:style>
  <w:style w:type="character" w:customStyle="1" w:styleId="WW8Num1z4">
    <w:name w:val="WW8Num1z4"/>
    <w:rsid w:val="007E7C56"/>
  </w:style>
  <w:style w:type="character" w:customStyle="1" w:styleId="WW8Num1z5">
    <w:name w:val="WW8Num1z5"/>
    <w:rsid w:val="007E7C56"/>
  </w:style>
  <w:style w:type="character" w:customStyle="1" w:styleId="WW8Num1z6">
    <w:name w:val="WW8Num1z6"/>
    <w:rsid w:val="007E7C56"/>
  </w:style>
  <w:style w:type="character" w:customStyle="1" w:styleId="WW8Num1z7">
    <w:name w:val="WW8Num1z7"/>
    <w:rsid w:val="007E7C56"/>
  </w:style>
  <w:style w:type="character" w:customStyle="1" w:styleId="WW8Num1z8">
    <w:name w:val="WW8Num1z8"/>
    <w:rsid w:val="007E7C56"/>
  </w:style>
  <w:style w:type="character" w:customStyle="1" w:styleId="WW8Num2z0">
    <w:name w:val="WW8Num2z0"/>
    <w:rsid w:val="007E7C56"/>
  </w:style>
  <w:style w:type="character" w:customStyle="1" w:styleId="WW8Num2z1">
    <w:name w:val="WW8Num2z1"/>
    <w:rsid w:val="007E7C56"/>
  </w:style>
  <w:style w:type="character" w:customStyle="1" w:styleId="WW8Num2z2">
    <w:name w:val="WW8Num2z2"/>
    <w:rsid w:val="007E7C56"/>
  </w:style>
  <w:style w:type="character" w:customStyle="1" w:styleId="WW8Num2z3">
    <w:name w:val="WW8Num2z3"/>
    <w:rsid w:val="007E7C56"/>
  </w:style>
  <w:style w:type="character" w:customStyle="1" w:styleId="WW8Num2z4">
    <w:name w:val="WW8Num2z4"/>
    <w:rsid w:val="007E7C56"/>
  </w:style>
  <w:style w:type="character" w:customStyle="1" w:styleId="WW8Num2z5">
    <w:name w:val="WW8Num2z5"/>
    <w:rsid w:val="007E7C56"/>
  </w:style>
  <w:style w:type="character" w:customStyle="1" w:styleId="WW8Num2z6">
    <w:name w:val="WW8Num2z6"/>
    <w:rsid w:val="007E7C56"/>
  </w:style>
  <w:style w:type="character" w:customStyle="1" w:styleId="WW8Num2z7">
    <w:name w:val="WW8Num2z7"/>
    <w:rsid w:val="007E7C56"/>
  </w:style>
  <w:style w:type="character" w:customStyle="1" w:styleId="WW8Num2z8">
    <w:name w:val="WW8Num2z8"/>
    <w:rsid w:val="007E7C56"/>
  </w:style>
  <w:style w:type="character" w:customStyle="1" w:styleId="WW8Num3z0">
    <w:name w:val="WW8Num3z0"/>
    <w:rsid w:val="007E7C56"/>
    <w:rPr>
      <w:rFonts w:ascii="Times New Roman" w:hAnsi="Times New Roman" w:cs="Times New Roman"/>
      <w:b/>
      <w:bCs/>
      <w:sz w:val="24"/>
      <w:szCs w:val="24"/>
    </w:rPr>
  </w:style>
  <w:style w:type="character" w:customStyle="1" w:styleId="WW8Num3z1">
    <w:name w:val="WW8Num3z1"/>
    <w:rsid w:val="007E7C56"/>
  </w:style>
  <w:style w:type="character" w:customStyle="1" w:styleId="WW8Num3z2">
    <w:name w:val="WW8Num3z2"/>
    <w:rsid w:val="007E7C56"/>
  </w:style>
  <w:style w:type="character" w:customStyle="1" w:styleId="WW8Num3z3">
    <w:name w:val="WW8Num3z3"/>
    <w:rsid w:val="007E7C56"/>
  </w:style>
  <w:style w:type="character" w:customStyle="1" w:styleId="WW8Num3z4">
    <w:name w:val="WW8Num3z4"/>
    <w:rsid w:val="007E7C56"/>
  </w:style>
  <w:style w:type="character" w:customStyle="1" w:styleId="WW8Num3z5">
    <w:name w:val="WW8Num3z5"/>
    <w:rsid w:val="007E7C56"/>
  </w:style>
  <w:style w:type="character" w:customStyle="1" w:styleId="WW8Num3z6">
    <w:name w:val="WW8Num3z6"/>
    <w:rsid w:val="007E7C56"/>
  </w:style>
  <w:style w:type="character" w:customStyle="1" w:styleId="WW8Num3z7">
    <w:name w:val="WW8Num3z7"/>
    <w:rsid w:val="007E7C56"/>
  </w:style>
  <w:style w:type="character" w:customStyle="1" w:styleId="WW8Num3z8">
    <w:name w:val="WW8Num3z8"/>
    <w:rsid w:val="007E7C56"/>
  </w:style>
  <w:style w:type="character" w:customStyle="1" w:styleId="WW8Num4z0">
    <w:name w:val="WW8Num4z0"/>
    <w:rsid w:val="007E7C56"/>
    <w:rPr>
      <w:b/>
      <w:bCs/>
      <w:sz w:val="24"/>
      <w:szCs w:val="24"/>
    </w:rPr>
  </w:style>
  <w:style w:type="character" w:customStyle="1" w:styleId="WW8Num5z0">
    <w:name w:val="WW8Num5z0"/>
    <w:rsid w:val="007E7C56"/>
    <w:rPr>
      <w:rFonts w:ascii="Times New Roman" w:hAnsi="Times New Roman" w:cs="Times New Roman"/>
      <w:sz w:val="24"/>
      <w:szCs w:val="24"/>
    </w:rPr>
  </w:style>
  <w:style w:type="character" w:customStyle="1" w:styleId="WW8Num6z0">
    <w:name w:val="WW8Num6z0"/>
    <w:rsid w:val="007E7C56"/>
    <w:rPr>
      <w:rFonts w:ascii="Symbol" w:hAnsi="Symbol" w:cs="OpenSymbol"/>
      <w:sz w:val="24"/>
      <w:szCs w:val="24"/>
    </w:rPr>
  </w:style>
  <w:style w:type="character" w:customStyle="1" w:styleId="WW8Num7z0">
    <w:name w:val="WW8Num7z0"/>
    <w:rsid w:val="007E7C56"/>
    <w:rPr>
      <w:rFonts w:ascii="Times New Roman" w:eastAsia="Times New Roman" w:hAnsi="Times New Roman" w:cs="Times New Roman"/>
      <w:bCs/>
      <w:sz w:val="24"/>
      <w:szCs w:val="24"/>
    </w:rPr>
  </w:style>
  <w:style w:type="character" w:customStyle="1" w:styleId="WW8Num8z0">
    <w:name w:val="WW8Num8z0"/>
    <w:rsid w:val="007E7C56"/>
    <w:rPr>
      <w:rFonts w:ascii="Symbol" w:hAnsi="Symbol" w:cs="Times New Roman"/>
      <w:sz w:val="24"/>
      <w:szCs w:val="24"/>
    </w:rPr>
  </w:style>
  <w:style w:type="character" w:customStyle="1" w:styleId="WW8Num9z0">
    <w:name w:val="WW8Num9z0"/>
    <w:rsid w:val="007E7C56"/>
    <w:rPr>
      <w:rFonts w:ascii="Times New Roman" w:hAnsi="Times New Roman" w:cs="Times New Roman"/>
      <w:color w:val="000000"/>
      <w:sz w:val="24"/>
      <w:szCs w:val="24"/>
      <w:lang w:eastAsia="cs-CZ"/>
    </w:rPr>
  </w:style>
  <w:style w:type="character" w:customStyle="1" w:styleId="WW8Num10z0">
    <w:name w:val="WW8Num10z0"/>
    <w:rsid w:val="007E7C56"/>
    <w:rPr>
      <w:rFonts w:ascii="Symbol" w:hAnsi="Symbol" w:cs="OpenSymbol"/>
      <w:sz w:val="24"/>
      <w:szCs w:val="24"/>
    </w:rPr>
  </w:style>
  <w:style w:type="character" w:customStyle="1" w:styleId="WW8Num10z1">
    <w:name w:val="WW8Num10z1"/>
    <w:rsid w:val="007E7C56"/>
    <w:rPr>
      <w:rFonts w:ascii="OpenSymbol" w:hAnsi="OpenSymbol" w:cs="OpenSymbol"/>
    </w:rPr>
  </w:style>
  <w:style w:type="character" w:customStyle="1" w:styleId="WW8Num11z0">
    <w:name w:val="WW8Num11z0"/>
    <w:rsid w:val="007E7C56"/>
    <w:rPr>
      <w:rFonts w:ascii="Symbol" w:hAnsi="Symbol" w:cs="Symbol" w:hint="default"/>
    </w:rPr>
  </w:style>
  <w:style w:type="character" w:customStyle="1" w:styleId="WW8Num11z1">
    <w:name w:val="WW8Num11z1"/>
    <w:rsid w:val="007E7C56"/>
    <w:rPr>
      <w:rFonts w:ascii="Courier New" w:hAnsi="Courier New" w:cs="Courier New" w:hint="default"/>
    </w:rPr>
  </w:style>
  <w:style w:type="character" w:customStyle="1" w:styleId="WW8Num11z2">
    <w:name w:val="WW8Num11z2"/>
    <w:rsid w:val="007E7C56"/>
    <w:rPr>
      <w:rFonts w:ascii="Wingdings" w:hAnsi="Wingdings" w:cs="Wingdings" w:hint="default"/>
    </w:rPr>
  </w:style>
  <w:style w:type="character" w:customStyle="1" w:styleId="WW8Num12z0">
    <w:name w:val="WW8Num12z0"/>
    <w:rsid w:val="007E7C56"/>
    <w:rPr>
      <w:rFonts w:ascii="Symbol" w:hAnsi="Symbol" w:cs="Symbol" w:hint="default"/>
    </w:rPr>
  </w:style>
  <w:style w:type="character" w:customStyle="1" w:styleId="WW8Num12z1">
    <w:name w:val="WW8Num12z1"/>
    <w:rsid w:val="007E7C56"/>
    <w:rPr>
      <w:rFonts w:ascii="Courier New" w:hAnsi="Courier New" w:cs="Courier New" w:hint="default"/>
    </w:rPr>
  </w:style>
  <w:style w:type="character" w:customStyle="1" w:styleId="WW8Num12z2">
    <w:name w:val="WW8Num12z2"/>
    <w:rsid w:val="007E7C56"/>
    <w:rPr>
      <w:rFonts w:ascii="Wingdings" w:hAnsi="Wingdings" w:cs="Wingdings" w:hint="default"/>
    </w:rPr>
  </w:style>
  <w:style w:type="character" w:customStyle="1" w:styleId="Standardnpsmoodstavce6">
    <w:name w:val="Standardní písmo odstavce6"/>
    <w:rsid w:val="007E7C56"/>
  </w:style>
  <w:style w:type="character" w:customStyle="1" w:styleId="WW8Num10z2">
    <w:name w:val="WW8Num10z2"/>
    <w:rsid w:val="007E7C56"/>
  </w:style>
  <w:style w:type="character" w:customStyle="1" w:styleId="WW8Num10z3">
    <w:name w:val="WW8Num10z3"/>
    <w:rsid w:val="007E7C56"/>
  </w:style>
  <w:style w:type="character" w:customStyle="1" w:styleId="WW8Num10z4">
    <w:name w:val="WW8Num10z4"/>
    <w:rsid w:val="007E7C56"/>
  </w:style>
  <w:style w:type="character" w:customStyle="1" w:styleId="WW8Num10z5">
    <w:name w:val="WW8Num10z5"/>
    <w:rsid w:val="007E7C56"/>
  </w:style>
  <w:style w:type="character" w:customStyle="1" w:styleId="WW8Num10z6">
    <w:name w:val="WW8Num10z6"/>
    <w:rsid w:val="007E7C56"/>
  </w:style>
  <w:style w:type="character" w:customStyle="1" w:styleId="WW8Num10z7">
    <w:name w:val="WW8Num10z7"/>
    <w:rsid w:val="007E7C56"/>
  </w:style>
  <w:style w:type="character" w:customStyle="1" w:styleId="WW8Num10z8">
    <w:name w:val="WW8Num10z8"/>
    <w:rsid w:val="007E7C56"/>
  </w:style>
  <w:style w:type="character" w:customStyle="1" w:styleId="WW8Num11z3">
    <w:name w:val="WW8Num11z3"/>
    <w:rsid w:val="007E7C56"/>
  </w:style>
  <w:style w:type="character" w:customStyle="1" w:styleId="WW8Num11z4">
    <w:name w:val="WW8Num11z4"/>
    <w:rsid w:val="007E7C56"/>
  </w:style>
  <w:style w:type="character" w:customStyle="1" w:styleId="WW8Num11z5">
    <w:name w:val="WW8Num11z5"/>
    <w:rsid w:val="007E7C56"/>
  </w:style>
  <w:style w:type="character" w:customStyle="1" w:styleId="WW8Num11z6">
    <w:name w:val="WW8Num11z6"/>
    <w:rsid w:val="007E7C56"/>
  </w:style>
  <w:style w:type="character" w:customStyle="1" w:styleId="WW8Num11z7">
    <w:name w:val="WW8Num11z7"/>
    <w:rsid w:val="007E7C56"/>
  </w:style>
  <w:style w:type="character" w:customStyle="1" w:styleId="WW8Num11z8">
    <w:name w:val="WW8Num11z8"/>
    <w:rsid w:val="007E7C56"/>
  </w:style>
  <w:style w:type="character" w:customStyle="1" w:styleId="WW8Num12z3">
    <w:name w:val="WW8Num12z3"/>
    <w:rsid w:val="007E7C56"/>
  </w:style>
  <w:style w:type="character" w:customStyle="1" w:styleId="WW8Num12z4">
    <w:name w:val="WW8Num12z4"/>
    <w:rsid w:val="007E7C56"/>
  </w:style>
  <w:style w:type="character" w:customStyle="1" w:styleId="WW8Num12z5">
    <w:name w:val="WW8Num12z5"/>
    <w:rsid w:val="007E7C56"/>
  </w:style>
  <w:style w:type="character" w:customStyle="1" w:styleId="WW8Num12z6">
    <w:name w:val="WW8Num12z6"/>
    <w:rsid w:val="007E7C56"/>
  </w:style>
  <w:style w:type="character" w:customStyle="1" w:styleId="WW8Num12z7">
    <w:name w:val="WW8Num12z7"/>
    <w:rsid w:val="007E7C56"/>
  </w:style>
  <w:style w:type="character" w:customStyle="1" w:styleId="WW8Num12z8">
    <w:name w:val="WW8Num12z8"/>
    <w:rsid w:val="007E7C56"/>
  </w:style>
  <w:style w:type="character" w:customStyle="1" w:styleId="WW8Num13z0">
    <w:name w:val="WW8Num13z0"/>
    <w:rsid w:val="007E7C56"/>
    <w:rPr>
      <w:rFonts w:ascii="Times New Roman" w:hAnsi="Times New Roman" w:cs="Times New Roman" w:hint="default"/>
      <w:sz w:val="24"/>
      <w:szCs w:val="24"/>
      <w:lang w:val="cs-CZ"/>
    </w:rPr>
  </w:style>
  <w:style w:type="character" w:customStyle="1" w:styleId="WW8Num9z1">
    <w:name w:val="WW8Num9z1"/>
    <w:rsid w:val="007E7C56"/>
    <w:rPr>
      <w:rFonts w:ascii="Courier New" w:hAnsi="Courier New" w:cs="Courier New"/>
    </w:rPr>
  </w:style>
  <w:style w:type="character" w:customStyle="1" w:styleId="WW8Num9z2">
    <w:name w:val="WW8Num9z2"/>
    <w:rsid w:val="007E7C56"/>
    <w:rPr>
      <w:rFonts w:ascii="Wingdings" w:hAnsi="Wingdings" w:cs="Wingdings"/>
    </w:rPr>
  </w:style>
  <w:style w:type="character" w:customStyle="1" w:styleId="WW8Num13z1">
    <w:name w:val="WW8Num13z1"/>
    <w:rsid w:val="007E7C56"/>
    <w:rPr>
      <w:rFonts w:ascii="Courier New" w:hAnsi="Courier New" w:cs="Courier New" w:hint="default"/>
    </w:rPr>
  </w:style>
  <w:style w:type="character" w:customStyle="1" w:styleId="WW8Num13z2">
    <w:name w:val="WW8Num13z2"/>
    <w:rsid w:val="007E7C56"/>
    <w:rPr>
      <w:rFonts w:ascii="Wingdings" w:hAnsi="Wingdings" w:cs="Wingdings" w:hint="default"/>
    </w:rPr>
  </w:style>
  <w:style w:type="character" w:customStyle="1" w:styleId="WW8Num13z3">
    <w:name w:val="WW8Num13z3"/>
    <w:rsid w:val="007E7C56"/>
    <w:rPr>
      <w:rFonts w:ascii="Symbol" w:hAnsi="Symbol" w:cs="Symbol" w:hint="default"/>
    </w:rPr>
  </w:style>
  <w:style w:type="character" w:customStyle="1" w:styleId="Standardnpsmoodstavce5">
    <w:name w:val="Standardní písmo odstavce5"/>
    <w:rsid w:val="007E7C56"/>
  </w:style>
  <w:style w:type="character" w:customStyle="1" w:styleId="WW8Num8z1">
    <w:name w:val="WW8Num8z1"/>
    <w:rsid w:val="007E7C56"/>
  </w:style>
  <w:style w:type="character" w:customStyle="1" w:styleId="WW8Num8z2">
    <w:name w:val="WW8Num8z2"/>
    <w:rsid w:val="007E7C56"/>
  </w:style>
  <w:style w:type="character" w:customStyle="1" w:styleId="WW8Num8z3">
    <w:name w:val="WW8Num8z3"/>
    <w:rsid w:val="007E7C56"/>
  </w:style>
  <w:style w:type="character" w:customStyle="1" w:styleId="WW8Num8z4">
    <w:name w:val="WW8Num8z4"/>
    <w:rsid w:val="007E7C56"/>
  </w:style>
  <w:style w:type="character" w:customStyle="1" w:styleId="WW8Num8z5">
    <w:name w:val="WW8Num8z5"/>
    <w:rsid w:val="007E7C56"/>
  </w:style>
  <w:style w:type="character" w:customStyle="1" w:styleId="WW8Num8z6">
    <w:name w:val="WW8Num8z6"/>
    <w:rsid w:val="007E7C56"/>
  </w:style>
  <w:style w:type="character" w:customStyle="1" w:styleId="WW8Num8z7">
    <w:name w:val="WW8Num8z7"/>
    <w:rsid w:val="007E7C56"/>
  </w:style>
  <w:style w:type="character" w:customStyle="1" w:styleId="WW8Num8z8">
    <w:name w:val="WW8Num8z8"/>
    <w:rsid w:val="007E7C56"/>
  </w:style>
  <w:style w:type="character" w:customStyle="1" w:styleId="Standardnpsmoodstavce4">
    <w:name w:val="Standardní písmo odstavce4"/>
    <w:rsid w:val="007E7C56"/>
  </w:style>
  <w:style w:type="character" w:customStyle="1" w:styleId="Standardnpsmoodstavce3">
    <w:name w:val="Standardní písmo odstavce3"/>
    <w:rsid w:val="007E7C56"/>
  </w:style>
  <w:style w:type="character" w:customStyle="1" w:styleId="WW8Num9z3">
    <w:name w:val="WW8Num9z3"/>
    <w:rsid w:val="007E7C56"/>
    <w:rPr>
      <w:rFonts w:ascii="Symbol" w:hAnsi="Symbol" w:cs="Symbol"/>
    </w:rPr>
  </w:style>
  <w:style w:type="character" w:customStyle="1" w:styleId="WW8NumSt8z0">
    <w:name w:val="WW8NumSt8z0"/>
    <w:rsid w:val="007E7C56"/>
    <w:rPr>
      <w:rFonts w:ascii="Symbol" w:hAnsi="Symbol" w:cs="Symbol"/>
    </w:rPr>
  </w:style>
  <w:style w:type="character" w:customStyle="1" w:styleId="Standardnpsmoodstavce2">
    <w:name w:val="Standardní písmo odstavce2"/>
    <w:rsid w:val="007E7C56"/>
  </w:style>
  <w:style w:type="character" w:customStyle="1" w:styleId="WW8Num5z1">
    <w:name w:val="WW8Num5z1"/>
    <w:rsid w:val="007E7C56"/>
    <w:rPr>
      <w:rFonts w:ascii="Courier New" w:hAnsi="Courier New" w:cs="Courier New"/>
    </w:rPr>
  </w:style>
  <w:style w:type="character" w:customStyle="1" w:styleId="WW8Num5z2">
    <w:name w:val="WW8Num5z2"/>
    <w:rsid w:val="007E7C56"/>
    <w:rPr>
      <w:rFonts w:ascii="Wingdings" w:hAnsi="Wingdings" w:cs="Wingdings"/>
    </w:rPr>
  </w:style>
  <w:style w:type="character" w:customStyle="1" w:styleId="WW8Num5z3">
    <w:name w:val="WW8Num5z3"/>
    <w:rsid w:val="007E7C56"/>
    <w:rPr>
      <w:rFonts w:ascii="Symbol" w:hAnsi="Symbol" w:cs="Symbol"/>
    </w:rPr>
  </w:style>
  <w:style w:type="character" w:customStyle="1" w:styleId="WW8Num23z0">
    <w:name w:val="WW8Num23z0"/>
    <w:rsid w:val="007E7C56"/>
    <w:rPr>
      <w:rFonts w:ascii="Symbol" w:hAnsi="Symbol" w:cs="Symbol"/>
    </w:rPr>
  </w:style>
  <w:style w:type="character" w:customStyle="1" w:styleId="WW8Num23z1">
    <w:name w:val="WW8Num23z1"/>
    <w:rsid w:val="007E7C56"/>
    <w:rPr>
      <w:rFonts w:ascii="Courier New" w:hAnsi="Courier New" w:cs="Courier New"/>
    </w:rPr>
  </w:style>
  <w:style w:type="character" w:customStyle="1" w:styleId="WW8Num23z2">
    <w:name w:val="WW8Num23z2"/>
    <w:rsid w:val="007E7C56"/>
    <w:rPr>
      <w:rFonts w:ascii="Wingdings" w:hAnsi="Wingdings" w:cs="Wingdings"/>
    </w:rPr>
  </w:style>
  <w:style w:type="character" w:customStyle="1" w:styleId="WW8Num24z0">
    <w:name w:val="WW8Num24z0"/>
    <w:rsid w:val="007E7C56"/>
    <w:rPr>
      <w:rFonts w:ascii="Symbol" w:hAnsi="Symbol" w:cs="Symbol"/>
    </w:rPr>
  </w:style>
  <w:style w:type="character" w:customStyle="1" w:styleId="WW8Num24z1">
    <w:name w:val="WW8Num24z1"/>
    <w:rsid w:val="007E7C56"/>
    <w:rPr>
      <w:rFonts w:ascii="Courier New" w:hAnsi="Courier New" w:cs="Courier New"/>
    </w:rPr>
  </w:style>
  <w:style w:type="character" w:customStyle="1" w:styleId="WW8Num24z2">
    <w:name w:val="WW8Num24z2"/>
    <w:rsid w:val="007E7C56"/>
    <w:rPr>
      <w:rFonts w:ascii="Wingdings" w:hAnsi="Wingdings" w:cs="Wingdings"/>
    </w:rPr>
  </w:style>
  <w:style w:type="character" w:customStyle="1" w:styleId="WW8Num30z0">
    <w:name w:val="WW8Num30z0"/>
    <w:rsid w:val="007E7C56"/>
    <w:rPr>
      <w:rFonts w:ascii="Times New Roman" w:eastAsia="Times New Roman" w:hAnsi="Times New Roman" w:cs="Times New Roman"/>
    </w:rPr>
  </w:style>
  <w:style w:type="character" w:customStyle="1" w:styleId="WW8Num30z1">
    <w:name w:val="WW8Num30z1"/>
    <w:rsid w:val="007E7C56"/>
    <w:rPr>
      <w:rFonts w:ascii="Courier New" w:hAnsi="Courier New" w:cs="Courier New"/>
    </w:rPr>
  </w:style>
  <w:style w:type="character" w:customStyle="1" w:styleId="WW8Num30z2">
    <w:name w:val="WW8Num30z2"/>
    <w:rsid w:val="007E7C56"/>
    <w:rPr>
      <w:rFonts w:ascii="Wingdings" w:hAnsi="Wingdings" w:cs="Wingdings"/>
    </w:rPr>
  </w:style>
  <w:style w:type="character" w:customStyle="1" w:styleId="WW8Num30z3">
    <w:name w:val="WW8Num30z3"/>
    <w:rsid w:val="007E7C56"/>
    <w:rPr>
      <w:rFonts w:ascii="Symbol" w:hAnsi="Symbol" w:cs="Symbol"/>
    </w:rPr>
  </w:style>
  <w:style w:type="character" w:customStyle="1" w:styleId="WW8Num33z0">
    <w:name w:val="WW8Num33z0"/>
    <w:rsid w:val="007E7C56"/>
    <w:rPr>
      <w:rFonts w:ascii="Times New Roman" w:hAnsi="Times New Roman" w:cs="Times New Roman"/>
      <w:sz w:val="22"/>
    </w:rPr>
  </w:style>
  <w:style w:type="character" w:customStyle="1" w:styleId="WW8Num37z0">
    <w:name w:val="WW8Num37z0"/>
    <w:rsid w:val="007E7C56"/>
    <w:rPr>
      <w:rFonts w:ascii="Times New Roman" w:eastAsia="Times New Roman" w:hAnsi="Times New Roman" w:cs="Times New Roman"/>
    </w:rPr>
  </w:style>
  <w:style w:type="character" w:customStyle="1" w:styleId="WW8Num37z1">
    <w:name w:val="WW8Num37z1"/>
    <w:rsid w:val="007E7C56"/>
    <w:rPr>
      <w:rFonts w:ascii="Courier New" w:hAnsi="Courier New" w:cs="Courier New"/>
    </w:rPr>
  </w:style>
  <w:style w:type="character" w:customStyle="1" w:styleId="WW8Num37z2">
    <w:name w:val="WW8Num37z2"/>
    <w:rsid w:val="007E7C56"/>
    <w:rPr>
      <w:rFonts w:ascii="Wingdings" w:hAnsi="Wingdings" w:cs="Wingdings"/>
    </w:rPr>
  </w:style>
  <w:style w:type="character" w:customStyle="1" w:styleId="WW8Num37z3">
    <w:name w:val="WW8Num37z3"/>
    <w:rsid w:val="007E7C56"/>
    <w:rPr>
      <w:rFonts w:ascii="Symbol" w:hAnsi="Symbol" w:cs="Symbol"/>
    </w:rPr>
  </w:style>
  <w:style w:type="character" w:customStyle="1" w:styleId="WW8Num48z0">
    <w:name w:val="WW8Num48z0"/>
    <w:rsid w:val="007E7C56"/>
    <w:rPr>
      <w:rFonts w:ascii="Times New Roman" w:eastAsia="Times New Roman" w:hAnsi="Times New Roman" w:cs="Times New Roman"/>
    </w:rPr>
  </w:style>
  <w:style w:type="character" w:customStyle="1" w:styleId="WW8Num48z1">
    <w:name w:val="WW8Num48z1"/>
    <w:rsid w:val="007E7C56"/>
    <w:rPr>
      <w:rFonts w:ascii="Courier New" w:hAnsi="Courier New" w:cs="Courier New"/>
    </w:rPr>
  </w:style>
  <w:style w:type="character" w:customStyle="1" w:styleId="WW8Num48z2">
    <w:name w:val="WW8Num48z2"/>
    <w:rsid w:val="007E7C56"/>
    <w:rPr>
      <w:rFonts w:ascii="Wingdings" w:hAnsi="Wingdings" w:cs="Wingdings"/>
    </w:rPr>
  </w:style>
  <w:style w:type="character" w:customStyle="1" w:styleId="WW8Num48z3">
    <w:name w:val="WW8Num48z3"/>
    <w:rsid w:val="007E7C56"/>
    <w:rPr>
      <w:rFonts w:ascii="Symbol" w:hAnsi="Symbol" w:cs="Symbol"/>
    </w:rPr>
  </w:style>
  <w:style w:type="character" w:customStyle="1" w:styleId="Standardnpsmoodstavce1">
    <w:name w:val="Standardní písmo odstavce1"/>
    <w:rsid w:val="007E7C56"/>
  </w:style>
  <w:style w:type="character" w:styleId="slostrnky">
    <w:name w:val="page number"/>
    <w:rsid w:val="007E7C56"/>
    <w:rPr>
      <w:sz w:val="20"/>
    </w:rPr>
  </w:style>
  <w:style w:type="character" w:customStyle="1" w:styleId="ZkladntextChar">
    <w:name w:val="Základní text Char"/>
    <w:rsid w:val="007E7C56"/>
    <w:rPr>
      <w:sz w:val="22"/>
    </w:rPr>
  </w:style>
  <w:style w:type="character" w:customStyle="1" w:styleId="Zkladntextodsazen3Char">
    <w:name w:val="Základní text odsazený 3 Char"/>
    <w:rsid w:val="007E7C56"/>
    <w:rPr>
      <w:sz w:val="16"/>
      <w:szCs w:val="16"/>
    </w:rPr>
  </w:style>
  <w:style w:type="character" w:customStyle="1" w:styleId="Odrky">
    <w:name w:val="Odrážky"/>
    <w:rsid w:val="007E7C56"/>
    <w:rPr>
      <w:rFonts w:ascii="OpenSymbol" w:eastAsia="OpenSymbol" w:hAnsi="OpenSymbol" w:cs="OpenSymbol"/>
    </w:rPr>
  </w:style>
  <w:style w:type="character" w:customStyle="1" w:styleId="ZhlavChar">
    <w:name w:val="Záhlaví Char"/>
    <w:rsid w:val="007E7C56"/>
    <w:rPr>
      <w:sz w:val="22"/>
      <w:lang w:eastAsia="zh-CN"/>
    </w:rPr>
  </w:style>
  <w:style w:type="character" w:styleId="Hypertextovodkaz">
    <w:name w:val="Hyperlink"/>
    <w:uiPriority w:val="99"/>
    <w:rsid w:val="007E7C56"/>
    <w:rPr>
      <w:color w:val="000080"/>
      <w:u w:val="single"/>
    </w:rPr>
  </w:style>
  <w:style w:type="character" w:styleId="Siln">
    <w:name w:val="Strong"/>
    <w:uiPriority w:val="22"/>
    <w:qFormat/>
    <w:rsid w:val="007E7C56"/>
    <w:rPr>
      <w:b/>
      <w:bCs/>
    </w:rPr>
  </w:style>
  <w:style w:type="character" w:customStyle="1" w:styleId="Symbolyproslovn">
    <w:name w:val="Symboly pro číslování"/>
    <w:rsid w:val="007E7C56"/>
  </w:style>
  <w:style w:type="paragraph" w:customStyle="1" w:styleId="Nadpis">
    <w:name w:val="Nadpis"/>
    <w:basedOn w:val="Nadpis1"/>
    <w:next w:val="Normln"/>
    <w:rsid w:val="007E7C56"/>
    <w:pPr>
      <w:numPr>
        <w:numId w:val="0"/>
      </w:numPr>
      <w:spacing w:line="360" w:lineRule="atLeast"/>
    </w:pPr>
  </w:style>
  <w:style w:type="paragraph" w:styleId="Zkladntext">
    <w:name w:val="Body Text"/>
    <w:basedOn w:val="Normln"/>
    <w:rsid w:val="007E7C56"/>
    <w:pPr>
      <w:widowControl/>
      <w:tabs>
        <w:tab w:val="left" w:pos="3402"/>
        <w:tab w:val="left" w:pos="6237"/>
        <w:tab w:val="right" w:pos="8931"/>
      </w:tabs>
    </w:pPr>
  </w:style>
  <w:style w:type="paragraph" w:styleId="Seznam">
    <w:name w:val="List"/>
    <w:basedOn w:val="Zkladntext"/>
    <w:rsid w:val="007E7C56"/>
    <w:rPr>
      <w:rFonts w:cs="Mangal"/>
    </w:rPr>
  </w:style>
  <w:style w:type="paragraph" w:styleId="Titulek">
    <w:name w:val="caption"/>
    <w:basedOn w:val="Normln"/>
    <w:qFormat/>
    <w:rsid w:val="007E7C56"/>
    <w:pPr>
      <w:suppressLineNumbers/>
      <w:spacing w:before="120" w:after="120"/>
    </w:pPr>
    <w:rPr>
      <w:rFonts w:cs="Arial"/>
      <w:i/>
      <w:iCs/>
      <w:sz w:val="24"/>
      <w:szCs w:val="24"/>
    </w:rPr>
  </w:style>
  <w:style w:type="paragraph" w:customStyle="1" w:styleId="Rejstk">
    <w:name w:val="Rejstřík"/>
    <w:basedOn w:val="Normln"/>
    <w:rsid w:val="007E7C56"/>
    <w:pPr>
      <w:suppressLineNumbers/>
    </w:pPr>
    <w:rPr>
      <w:rFonts w:cs="Mangal"/>
    </w:rPr>
  </w:style>
  <w:style w:type="paragraph" w:customStyle="1" w:styleId="Titulek5">
    <w:name w:val="Titulek5"/>
    <w:basedOn w:val="Normln"/>
    <w:rsid w:val="007E7C56"/>
    <w:pPr>
      <w:suppressLineNumbers/>
      <w:spacing w:before="120" w:after="120"/>
    </w:pPr>
    <w:rPr>
      <w:rFonts w:cs="Mangal"/>
      <w:i/>
      <w:iCs/>
      <w:sz w:val="24"/>
      <w:szCs w:val="24"/>
    </w:rPr>
  </w:style>
  <w:style w:type="paragraph" w:customStyle="1" w:styleId="Titulek4">
    <w:name w:val="Titulek4"/>
    <w:basedOn w:val="Normln"/>
    <w:rsid w:val="007E7C56"/>
    <w:pPr>
      <w:suppressLineNumbers/>
      <w:spacing w:before="120" w:after="120"/>
    </w:pPr>
    <w:rPr>
      <w:rFonts w:cs="Mangal"/>
      <w:i/>
      <w:iCs/>
      <w:sz w:val="24"/>
      <w:szCs w:val="24"/>
    </w:rPr>
  </w:style>
  <w:style w:type="paragraph" w:customStyle="1" w:styleId="Titulek3">
    <w:name w:val="Titulek3"/>
    <w:basedOn w:val="Normln"/>
    <w:rsid w:val="007E7C56"/>
    <w:pPr>
      <w:suppressLineNumbers/>
      <w:spacing w:before="120" w:after="120"/>
    </w:pPr>
    <w:rPr>
      <w:rFonts w:cs="Mangal"/>
      <w:i/>
      <w:iCs/>
      <w:sz w:val="24"/>
      <w:szCs w:val="24"/>
    </w:rPr>
  </w:style>
  <w:style w:type="paragraph" w:customStyle="1" w:styleId="Titulek2">
    <w:name w:val="Titulek2"/>
    <w:basedOn w:val="Normln"/>
    <w:rsid w:val="007E7C56"/>
    <w:pPr>
      <w:suppressLineNumbers/>
      <w:spacing w:before="120" w:after="120"/>
    </w:pPr>
    <w:rPr>
      <w:rFonts w:cs="Mangal"/>
      <w:i/>
      <w:iCs/>
      <w:sz w:val="24"/>
      <w:szCs w:val="24"/>
    </w:rPr>
  </w:style>
  <w:style w:type="paragraph" w:customStyle="1" w:styleId="Titulek1">
    <w:name w:val="Titulek1"/>
    <w:basedOn w:val="Normln"/>
    <w:rsid w:val="007E7C56"/>
    <w:pPr>
      <w:suppressLineNumbers/>
      <w:spacing w:before="120" w:after="120"/>
    </w:pPr>
    <w:rPr>
      <w:rFonts w:cs="Mangal"/>
      <w:i/>
      <w:iCs/>
      <w:sz w:val="24"/>
      <w:szCs w:val="24"/>
    </w:rPr>
  </w:style>
  <w:style w:type="paragraph" w:styleId="Obsah1">
    <w:name w:val="toc 1"/>
    <w:basedOn w:val="Normln"/>
    <w:next w:val="Normln"/>
    <w:uiPriority w:val="39"/>
    <w:rsid w:val="007E7C56"/>
    <w:pPr>
      <w:tabs>
        <w:tab w:val="left" w:pos="442"/>
        <w:tab w:val="right" w:pos="9345"/>
      </w:tabs>
      <w:spacing w:before="120"/>
      <w:jc w:val="left"/>
    </w:pPr>
    <w:rPr>
      <w:lang w:eastAsia="cs-CZ"/>
    </w:rPr>
  </w:style>
  <w:style w:type="paragraph" w:customStyle="1" w:styleId="Sodsazenm">
    <w:name w:val="S odsazením"/>
    <w:basedOn w:val="Normln"/>
    <w:rsid w:val="007E7C56"/>
    <w:pPr>
      <w:ind w:firstLine="709"/>
    </w:pPr>
  </w:style>
  <w:style w:type="paragraph" w:styleId="Obsah2">
    <w:name w:val="toc 2"/>
    <w:basedOn w:val="Normln"/>
    <w:next w:val="Normln"/>
    <w:rsid w:val="007E7C56"/>
    <w:pPr>
      <w:ind w:left="221"/>
      <w:jc w:val="left"/>
    </w:pPr>
  </w:style>
  <w:style w:type="paragraph" w:styleId="Obsah3">
    <w:name w:val="toc 3"/>
    <w:basedOn w:val="Normln"/>
    <w:next w:val="Normln"/>
    <w:uiPriority w:val="39"/>
    <w:rsid w:val="007E7C56"/>
    <w:pPr>
      <w:ind w:left="442"/>
      <w:jc w:val="left"/>
    </w:pPr>
    <w:rPr>
      <w:sz w:val="20"/>
    </w:rPr>
  </w:style>
  <w:style w:type="paragraph" w:styleId="Obsah4">
    <w:name w:val="toc 4"/>
    <w:basedOn w:val="Normln"/>
    <w:next w:val="Normln"/>
    <w:rsid w:val="007E7C56"/>
    <w:pPr>
      <w:ind w:left="660"/>
      <w:jc w:val="left"/>
    </w:pPr>
    <w:rPr>
      <w:sz w:val="20"/>
    </w:rPr>
  </w:style>
  <w:style w:type="paragraph" w:styleId="Obsah5">
    <w:name w:val="toc 5"/>
    <w:basedOn w:val="Nadpis"/>
    <w:next w:val="Normln"/>
    <w:rsid w:val="007E7C56"/>
    <w:pPr>
      <w:keepNext w:val="0"/>
      <w:spacing w:before="0" w:line="360" w:lineRule="auto"/>
      <w:ind w:left="880"/>
    </w:pPr>
    <w:rPr>
      <w:b w:val="0"/>
      <w:sz w:val="20"/>
      <w:u w:val="none"/>
    </w:rPr>
  </w:style>
  <w:style w:type="paragraph" w:styleId="Obsah6">
    <w:name w:val="toc 6"/>
    <w:basedOn w:val="Normln"/>
    <w:next w:val="Normln"/>
    <w:rsid w:val="007E7C56"/>
    <w:pPr>
      <w:ind w:left="1100"/>
      <w:jc w:val="left"/>
    </w:pPr>
    <w:rPr>
      <w:sz w:val="20"/>
    </w:rPr>
  </w:style>
  <w:style w:type="paragraph" w:styleId="Obsah7">
    <w:name w:val="toc 7"/>
    <w:basedOn w:val="Normln"/>
    <w:next w:val="Normln"/>
    <w:rsid w:val="007E7C56"/>
    <w:pPr>
      <w:ind w:left="1320"/>
      <w:jc w:val="left"/>
    </w:pPr>
    <w:rPr>
      <w:sz w:val="20"/>
    </w:rPr>
  </w:style>
  <w:style w:type="paragraph" w:styleId="Obsah8">
    <w:name w:val="toc 8"/>
    <w:basedOn w:val="Normln"/>
    <w:next w:val="Normln"/>
    <w:rsid w:val="007E7C56"/>
    <w:pPr>
      <w:ind w:left="1540"/>
      <w:jc w:val="left"/>
    </w:pPr>
    <w:rPr>
      <w:sz w:val="20"/>
    </w:rPr>
  </w:style>
  <w:style w:type="paragraph" w:styleId="Obsah9">
    <w:name w:val="toc 9"/>
    <w:basedOn w:val="Normln"/>
    <w:next w:val="Normln"/>
    <w:rsid w:val="007E7C56"/>
    <w:pPr>
      <w:ind w:left="1760"/>
      <w:jc w:val="left"/>
    </w:pPr>
    <w:rPr>
      <w:sz w:val="20"/>
    </w:rPr>
  </w:style>
  <w:style w:type="paragraph" w:styleId="Zhlav">
    <w:name w:val="header"/>
    <w:basedOn w:val="Normln"/>
    <w:rsid w:val="007E7C56"/>
    <w:pPr>
      <w:tabs>
        <w:tab w:val="center" w:pos="4536"/>
        <w:tab w:val="right" w:pos="9072"/>
      </w:tabs>
    </w:pPr>
  </w:style>
  <w:style w:type="paragraph" w:styleId="Zpat">
    <w:name w:val="footer"/>
    <w:basedOn w:val="Normln"/>
    <w:rsid w:val="007E7C56"/>
    <w:pPr>
      <w:tabs>
        <w:tab w:val="center" w:pos="4536"/>
        <w:tab w:val="right" w:pos="9072"/>
      </w:tabs>
    </w:pPr>
  </w:style>
  <w:style w:type="paragraph" w:styleId="Zkladntextodsazen">
    <w:name w:val="Body Text Indent"/>
    <w:basedOn w:val="Normln"/>
    <w:rsid w:val="007E7C56"/>
    <w:pPr>
      <w:tabs>
        <w:tab w:val="left" w:pos="1134"/>
        <w:tab w:val="left" w:pos="6237"/>
      </w:tabs>
      <w:ind w:left="1134" w:hanging="1134"/>
      <w:jc w:val="left"/>
    </w:pPr>
  </w:style>
  <w:style w:type="paragraph" w:customStyle="1" w:styleId="Rozvrendokumentu1">
    <w:name w:val="Rozvržení dokumentu1"/>
    <w:basedOn w:val="Normln"/>
    <w:rsid w:val="007E7C56"/>
    <w:pPr>
      <w:shd w:val="clear" w:color="auto" w:fill="000080"/>
    </w:pPr>
    <w:rPr>
      <w:rFonts w:ascii="Tahoma" w:hAnsi="Tahoma" w:cs="Tahoma"/>
    </w:rPr>
  </w:style>
  <w:style w:type="paragraph" w:customStyle="1" w:styleId="Zkladntext21">
    <w:name w:val="Základní text 21"/>
    <w:basedOn w:val="Normln"/>
    <w:rsid w:val="007E7C56"/>
    <w:pPr>
      <w:widowControl/>
      <w:pBdr>
        <w:top w:val="single" w:sz="12" w:space="1" w:color="000000"/>
        <w:left w:val="single" w:sz="12" w:space="4" w:color="000000"/>
        <w:bottom w:val="single" w:sz="12" w:space="1" w:color="000000"/>
        <w:right w:val="single" w:sz="12" w:space="4" w:color="000000"/>
      </w:pBdr>
      <w:shd w:val="clear" w:color="auto" w:fill="DFDFDF"/>
    </w:pPr>
    <w:rPr>
      <w:b/>
    </w:rPr>
  </w:style>
  <w:style w:type="paragraph" w:customStyle="1" w:styleId="Zkladntextodsazen21">
    <w:name w:val="Základní text odsazený 21"/>
    <w:basedOn w:val="Normln"/>
    <w:rsid w:val="007E7C56"/>
    <w:pPr>
      <w:widowControl/>
      <w:tabs>
        <w:tab w:val="left" w:pos="2552"/>
        <w:tab w:val="left" w:pos="3544"/>
      </w:tabs>
      <w:spacing w:line="240" w:lineRule="auto"/>
      <w:ind w:left="2835" w:hanging="2835"/>
      <w:jc w:val="left"/>
    </w:pPr>
    <w:rPr>
      <w:sz w:val="20"/>
    </w:rPr>
  </w:style>
  <w:style w:type="paragraph" w:customStyle="1" w:styleId="Zkladntext31">
    <w:name w:val="Základní text 31"/>
    <w:basedOn w:val="Normln"/>
    <w:rsid w:val="007E7C56"/>
    <w:pPr>
      <w:widowControl/>
      <w:spacing w:line="240" w:lineRule="auto"/>
    </w:pPr>
    <w:rPr>
      <w:rFonts w:ascii="Arial" w:hAnsi="Arial" w:cs="Arial"/>
    </w:rPr>
  </w:style>
  <w:style w:type="paragraph" w:customStyle="1" w:styleId="Zkladntextodsazen31">
    <w:name w:val="Základní text odsazený 31"/>
    <w:basedOn w:val="Normln"/>
    <w:rsid w:val="007E7C56"/>
    <w:pPr>
      <w:spacing w:after="120"/>
      <w:ind w:left="283"/>
    </w:pPr>
    <w:rPr>
      <w:sz w:val="16"/>
      <w:szCs w:val="16"/>
    </w:rPr>
  </w:style>
  <w:style w:type="paragraph" w:customStyle="1" w:styleId="TextMar">
    <w:name w:val="TextMar"/>
    <w:basedOn w:val="Normln"/>
    <w:rsid w:val="007E7C56"/>
    <w:pPr>
      <w:widowControl/>
      <w:overflowPunct w:val="0"/>
      <w:autoSpaceDE w:val="0"/>
      <w:spacing w:after="120" w:line="240" w:lineRule="auto"/>
      <w:ind w:firstLine="709"/>
      <w:jc w:val="left"/>
      <w:textAlignment w:val="baseline"/>
    </w:pPr>
    <w:rPr>
      <w:sz w:val="20"/>
    </w:rPr>
  </w:style>
  <w:style w:type="paragraph" w:customStyle="1" w:styleId="pedsazen">
    <w:name w:val="předsazený"/>
    <w:basedOn w:val="Normln"/>
    <w:rsid w:val="007E7C56"/>
    <w:pPr>
      <w:widowControl/>
      <w:spacing w:line="240" w:lineRule="auto"/>
      <w:ind w:left="113" w:hanging="113"/>
      <w:jc w:val="left"/>
    </w:pPr>
  </w:style>
  <w:style w:type="paragraph" w:styleId="Textbubliny">
    <w:name w:val="Balloon Text"/>
    <w:basedOn w:val="Normln"/>
    <w:rsid w:val="007E7C56"/>
    <w:rPr>
      <w:rFonts w:ascii="Tahoma" w:hAnsi="Tahoma" w:cs="Tahoma"/>
      <w:sz w:val="16"/>
      <w:szCs w:val="16"/>
    </w:rPr>
  </w:style>
  <w:style w:type="paragraph" w:customStyle="1" w:styleId="Textsikk1">
    <w:name w:val="Text sikk 1"/>
    <w:basedOn w:val="Normln"/>
    <w:next w:val="Nadpissikk2"/>
    <w:rsid w:val="007E7C56"/>
    <w:pPr>
      <w:tabs>
        <w:tab w:val="left" w:pos="144"/>
      </w:tabs>
      <w:spacing w:line="240" w:lineRule="auto"/>
      <w:ind w:firstLine="142"/>
      <w:jc w:val="left"/>
    </w:pPr>
    <w:rPr>
      <w:rFonts w:ascii="Times Roman" w:hAnsi="Times Roman" w:cs="Times Roman"/>
      <w:sz w:val="28"/>
      <w:szCs w:val="28"/>
    </w:rPr>
  </w:style>
  <w:style w:type="paragraph" w:customStyle="1" w:styleId="Nadpissikk2">
    <w:name w:val="Nadpis sikk 2"/>
    <w:basedOn w:val="Normln"/>
    <w:next w:val="Textsikk1"/>
    <w:rsid w:val="007E7C56"/>
    <w:pPr>
      <w:tabs>
        <w:tab w:val="left" w:pos="144"/>
      </w:tabs>
      <w:spacing w:line="240" w:lineRule="auto"/>
      <w:jc w:val="left"/>
    </w:pPr>
    <w:rPr>
      <w:rFonts w:ascii="Times Roman" w:hAnsi="Times Roman" w:cs="Times Roman"/>
      <w:b/>
      <w:bCs/>
      <w:sz w:val="32"/>
      <w:szCs w:val="32"/>
    </w:rPr>
  </w:style>
  <w:style w:type="paragraph" w:customStyle="1" w:styleId="Textsikk2">
    <w:name w:val="Text sikk 2"/>
    <w:basedOn w:val="Textsikk1"/>
    <w:rsid w:val="007E7C56"/>
    <w:pPr>
      <w:ind w:left="340" w:hanging="340"/>
    </w:pPr>
  </w:style>
  <w:style w:type="paragraph" w:customStyle="1" w:styleId="Odstavec">
    <w:name w:val="Odstavec"/>
    <w:basedOn w:val="Normln"/>
    <w:rsid w:val="007E7C56"/>
    <w:pPr>
      <w:spacing w:line="324" w:lineRule="auto"/>
      <w:ind w:firstLine="567"/>
    </w:pPr>
    <w:rPr>
      <w:rFonts w:ascii="Arial" w:hAnsi="Arial" w:cs="Arial"/>
      <w:szCs w:val="22"/>
      <w:lang w:eastAsia="cs-CZ"/>
    </w:rPr>
  </w:style>
  <w:style w:type="paragraph" w:customStyle="1" w:styleId="Obsah10">
    <w:name w:val="Obsah 10"/>
    <w:basedOn w:val="Rejstk"/>
    <w:rsid w:val="007E7C56"/>
    <w:pPr>
      <w:tabs>
        <w:tab w:val="right" w:leader="dot" w:pos="7091"/>
      </w:tabs>
      <w:ind w:left="2547"/>
    </w:pPr>
  </w:style>
  <w:style w:type="paragraph" w:customStyle="1" w:styleId="Prosttext1">
    <w:name w:val="Prostý text1"/>
    <w:basedOn w:val="Normln"/>
    <w:rsid w:val="007E7C56"/>
    <w:pPr>
      <w:widowControl/>
      <w:tabs>
        <w:tab w:val="left" w:pos="567"/>
      </w:tabs>
      <w:spacing w:line="240" w:lineRule="auto"/>
    </w:pPr>
    <w:rPr>
      <w:rFonts w:ascii="Arial" w:hAnsi="Arial" w:cs="Arial"/>
      <w:iCs/>
      <w:szCs w:val="24"/>
    </w:rPr>
  </w:style>
  <w:style w:type="paragraph" w:styleId="Nzev">
    <w:name w:val="Title"/>
    <w:basedOn w:val="Normln"/>
    <w:next w:val="Podnadpis"/>
    <w:qFormat/>
    <w:rsid w:val="007E7C56"/>
    <w:pPr>
      <w:spacing w:line="480" w:lineRule="atLeast"/>
      <w:jc w:val="center"/>
    </w:pPr>
    <w:rPr>
      <w:rFonts w:ascii="Times Roman" w:hAnsi="Times Roman" w:cs="Times Roman"/>
      <w:sz w:val="45"/>
      <w:szCs w:val="45"/>
    </w:rPr>
  </w:style>
  <w:style w:type="paragraph" w:styleId="Podnadpis">
    <w:name w:val="Subtitle"/>
    <w:basedOn w:val="Nadpis"/>
    <w:next w:val="Zkladntext"/>
    <w:qFormat/>
    <w:rsid w:val="007E7C56"/>
    <w:pPr>
      <w:jc w:val="center"/>
    </w:pPr>
    <w:rPr>
      <w:i/>
      <w:iCs/>
      <w:sz w:val="28"/>
      <w:szCs w:val="28"/>
    </w:rPr>
  </w:style>
  <w:style w:type="paragraph" w:customStyle="1" w:styleId="western">
    <w:name w:val="western"/>
    <w:basedOn w:val="Normln"/>
    <w:rsid w:val="007E7C56"/>
    <w:pPr>
      <w:widowControl/>
      <w:spacing w:before="100" w:after="119" w:line="240" w:lineRule="auto"/>
      <w:jc w:val="left"/>
    </w:pPr>
    <w:rPr>
      <w:rFonts w:eastAsia="Calibri"/>
      <w:color w:val="000000"/>
      <w:sz w:val="24"/>
      <w:szCs w:val="24"/>
    </w:rPr>
  </w:style>
  <w:style w:type="paragraph" w:customStyle="1" w:styleId="Zkladntextodsazen22">
    <w:name w:val="Základní text odsazený 22"/>
    <w:basedOn w:val="Normln"/>
    <w:rsid w:val="007E7C56"/>
    <w:pPr>
      <w:ind w:left="709"/>
    </w:pPr>
    <w:rPr>
      <w:sz w:val="24"/>
    </w:rPr>
  </w:style>
  <w:style w:type="paragraph" w:customStyle="1" w:styleId="Text">
    <w:name w:val="Text"/>
    <w:basedOn w:val="Normln"/>
    <w:rsid w:val="007E7C56"/>
    <w:pPr>
      <w:tabs>
        <w:tab w:val="left" w:pos="4536"/>
      </w:tabs>
      <w:overflowPunct w:val="0"/>
      <w:autoSpaceDE w:val="0"/>
    </w:pPr>
    <w:rPr>
      <w:rFonts w:ascii="Arial" w:hAnsi="Arial" w:cs="Arial"/>
    </w:rPr>
  </w:style>
  <w:style w:type="paragraph" w:customStyle="1" w:styleId="1strnn-3-23">
    <w:name w:val="1strnn-3-23"/>
    <w:basedOn w:val="Normln"/>
    <w:rsid w:val="007E7C56"/>
    <w:pPr>
      <w:widowControl/>
      <w:spacing w:before="100" w:after="100" w:line="240" w:lineRule="auto"/>
      <w:jc w:val="left"/>
    </w:pPr>
    <w:rPr>
      <w:sz w:val="24"/>
      <w:szCs w:val="24"/>
    </w:rPr>
  </w:style>
  <w:style w:type="paragraph" w:customStyle="1" w:styleId="Odstavecseseznamem1">
    <w:name w:val="Odstavec se seznamem1"/>
    <w:basedOn w:val="Normln"/>
    <w:rsid w:val="007E7C56"/>
    <w:pPr>
      <w:ind w:left="720"/>
      <w:contextualSpacing/>
    </w:pPr>
  </w:style>
  <w:style w:type="paragraph" w:customStyle="1" w:styleId="Zkladntext32">
    <w:name w:val="Základní text 32"/>
    <w:basedOn w:val="Normln"/>
    <w:rsid w:val="007E7C56"/>
    <w:pPr>
      <w:suppressAutoHyphens/>
      <w:overflowPunct w:val="0"/>
      <w:autoSpaceDE w:val="0"/>
      <w:spacing w:before="120"/>
      <w:jc w:val="left"/>
      <w:textAlignment w:val="baseline"/>
    </w:pPr>
    <w:rPr>
      <w:rFonts w:ascii="Arial" w:eastAsia="SimSun" w:hAnsi="Arial" w:cs="Tahoma"/>
      <w:kern w:val="1"/>
      <w:sz w:val="24"/>
      <w:lang w:bidi="hi-IN"/>
    </w:rPr>
  </w:style>
  <w:style w:type="paragraph" w:customStyle="1" w:styleId="Quotations">
    <w:name w:val="Quotations"/>
    <w:basedOn w:val="Normln"/>
    <w:rsid w:val="007E7C56"/>
    <w:pPr>
      <w:spacing w:after="283"/>
      <w:ind w:left="567" w:right="567"/>
    </w:pPr>
  </w:style>
  <w:style w:type="paragraph" w:styleId="Odstavecseseznamem">
    <w:name w:val="List Paragraph"/>
    <w:aliases w:val="@Odrážky"/>
    <w:basedOn w:val="Normln"/>
    <w:link w:val="OdstavecseseznamemChar"/>
    <w:uiPriority w:val="34"/>
    <w:qFormat/>
    <w:rsid w:val="007E7C56"/>
    <w:pPr>
      <w:ind w:left="708"/>
    </w:pPr>
  </w:style>
  <w:style w:type="character" w:customStyle="1" w:styleId="Nadpis6Char">
    <w:name w:val="Nadpis 6 Char"/>
    <w:basedOn w:val="Standardnpsmoodstavce"/>
    <w:link w:val="Nadpis6"/>
    <w:rsid w:val="00A14326"/>
    <w:rPr>
      <w:rFonts w:ascii="Arial" w:hAnsi="Arial" w:cs="Arial"/>
      <w:i/>
      <w:sz w:val="22"/>
      <w:lang w:eastAsia="zh-CN"/>
    </w:rPr>
  </w:style>
  <w:style w:type="paragraph" w:styleId="Zkladntextodsazen3">
    <w:name w:val="Body Text Indent 3"/>
    <w:basedOn w:val="Normln"/>
    <w:link w:val="Zkladntextodsazen3Char1"/>
    <w:uiPriority w:val="99"/>
    <w:unhideWhenUsed/>
    <w:rsid w:val="005278B8"/>
    <w:pPr>
      <w:spacing w:after="120"/>
      <w:ind w:left="283"/>
    </w:pPr>
    <w:rPr>
      <w:sz w:val="16"/>
      <w:szCs w:val="16"/>
    </w:rPr>
  </w:style>
  <w:style w:type="character" w:customStyle="1" w:styleId="Zkladntextodsazen3Char1">
    <w:name w:val="Základní text odsazený 3 Char1"/>
    <w:basedOn w:val="Standardnpsmoodstavce"/>
    <w:link w:val="Zkladntextodsazen3"/>
    <w:uiPriority w:val="99"/>
    <w:rsid w:val="005278B8"/>
    <w:rPr>
      <w:sz w:val="16"/>
      <w:szCs w:val="16"/>
      <w:lang w:eastAsia="zh-CN"/>
    </w:rPr>
  </w:style>
  <w:style w:type="paragraph" w:styleId="Normlnweb">
    <w:name w:val="Normal (Web)"/>
    <w:basedOn w:val="Normln"/>
    <w:uiPriority w:val="99"/>
    <w:unhideWhenUsed/>
    <w:rsid w:val="005278B8"/>
    <w:pPr>
      <w:widowControl/>
      <w:spacing w:before="100" w:beforeAutospacing="1" w:after="100" w:afterAutospacing="1" w:line="240" w:lineRule="auto"/>
      <w:ind w:firstLine="284"/>
    </w:pPr>
    <w:rPr>
      <w:sz w:val="24"/>
      <w:szCs w:val="24"/>
      <w:lang w:val="en-GB" w:eastAsia="en-GB"/>
    </w:rPr>
  </w:style>
  <w:style w:type="character" w:customStyle="1" w:styleId="OdstavecseseznamemChar">
    <w:name w:val="Odstavec se seznamem Char"/>
    <w:aliases w:val="@Odrážky Char"/>
    <w:link w:val="Odstavecseseznamem"/>
    <w:uiPriority w:val="34"/>
    <w:rsid w:val="005278B8"/>
    <w:rPr>
      <w:sz w:val="22"/>
      <w:lang w:eastAsia="zh-CN"/>
    </w:rPr>
  </w:style>
  <w:style w:type="paragraph" w:customStyle="1" w:styleId="A">
    <w:name w:val="A"/>
    <w:basedOn w:val="Nadpis1"/>
    <w:next w:val="Nadpis2"/>
    <w:qFormat/>
    <w:rsid w:val="005278B8"/>
    <w:pPr>
      <w:widowControl/>
      <w:numPr>
        <w:numId w:val="0"/>
      </w:numPr>
      <w:spacing w:before="600" w:after="180" w:line="264" w:lineRule="auto"/>
      <w:ind w:left="5606" w:hanging="360"/>
      <w:jc w:val="center"/>
    </w:pPr>
    <w:rPr>
      <w:rFonts w:ascii="Calibri" w:hAnsi="Calibri" w:cs="Arial"/>
      <w:bCs/>
      <w:caps/>
      <w:kern w:val="32"/>
      <w:sz w:val="32"/>
      <w:szCs w:val="32"/>
      <w:u w:val="none"/>
      <w:lang w:eastAsia="cs-CZ"/>
    </w:rPr>
  </w:style>
  <w:style w:type="paragraph" w:customStyle="1" w:styleId="Norm">
    <w:name w:val="Norm."/>
    <w:basedOn w:val="Normln"/>
    <w:link w:val="NormChar"/>
    <w:qFormat/>
    <w:rsid w:val="005278B8"/>
    <w:pPr>
      <w:widowControl/>
      <w:spacing w:line="240" w:lineRule="auto"/>
      <w:ind w:left="851"/>
    </w:pPr>
    <w:rPr>
      <w:rFonts w:ascii="Calibri" w:hAnsi="Calibri"/>
      <w:szCs w:val="24"/>
      <w:lang w:eastAsia="cs-CZ"/>
    </w:rPr>
  </w:style>
  <w:style w:type="character" w:customStyle="1" w:styleId="NormChar">
    <w:name w:val="Norm. Char"/>
    <w:link w:val="Norm"/>
    <w:rsid w:val="005278B8"/>
    <w:rPr>
      <w:rFonts w:ascii="Calibri" w:hAnsi="Calibri"/>
      <w:sz w:val="22"/>
      <w:szCs w:val="24"/>
    </w:rPr>
  </w:style>
  <w:style w:type="paragraph" w:styleId="Zkladntextodsazen2">
    <w:name w:val="Body Text Indent 2"/>
    <w:basedOn w:val="Normln"/>
    <w:link w:val="Zkladntextodsazen2Char"/>
    <w:uiPriority w:val="99"/>
    <w:semiHidden/>
    <w:unhideWhenUsed/>
    <w:rsid w:val="00713115"/>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713115"/>
    <w:rPr>
      <w:sz w:val="22"/>
      <w:lang w:eastAsia="zh-CN"/>
    </w:rPr>
  </w:style>
  <w:style w:type="paragraph" w:customStyle="1" w:styleId="Default">
    <w:name w:val="Default"/>
    <w:rsid w:val="00CC15DC"/>
    <w:pPr>
      <w:autoSpaceDE w:val="0"/>
      <w:autoSpaceDN w:val="0"/>
      <w:adjustRightInd w:val="0"/>
    </w:pPr>
    <w:rPr>
      <w:color w:val="000000"/>
      <w:sz w:val="24"/>
      <w:szCs w:val="24"/>
    </w:rPr>
  </w:style>
  <w:style w:type="paragraph" w:customStyle="1" w:styleId="Textdokumentu">
    <w:name w:val="Text dokumentu"/>
    <w:rsid w:val="0095472D"/>
    <w:pPr>
      <w:jc w:val="both"/>
    </w:pPr>
    <w:rPr>
      <w:noProof/>
      <w:sz w:val="24"/>
    </w:rPr>
  </w:style>
  <w:style w:type="character" w:customStyle="1" w:styleId="Nevyeenzmnka1">
    <w:name w:val="Nevyřešená zmínka1"/>
    <w:basedOn w:val="Standardnpsmoodstavce"/>
    <w:uiPriority w:val="99"/>
    <w:semiHidden/>
    <w:unhideWhenUsed/>
    <w:rsid w:val="00DB3DA4"/>
    <w:rPr>
      <w:color w:val="605E5C"/>
      <w:shd w:val="clear" w:color="auto" w:fill="E1DFDD"/>
    </w:rPr>
  </w:style>
  <w:style w:type="paragraph" w:customStyle="1" w:styleId="LJ-nadpis">
    <w:name w:val="LJ - nadpis"/>
    <w:basedOn w:val="Nadpis1"/>
    <w:link w:val="LJ-nadpisChar"/>
    <w:autoRedefine/>
    <w:qFormat/>
    <w:rsid w:val="00CA2B37"/>
    <w:rPr>
      <w:rFonts w:ascii="Calibri" w:hAnsi="Calibri"/>
      <w:sz w:val="24"/>
    </w:rPr>
  </w:style>
  <w:style w:type="character" w:customStyle="1" w:styleId="LJ-nadpisChar">
    <w:name w:val="LJ - nadpis Char"/>
    <w:basedOn w:val="Standardnpsmoodstavce"/>
    <w:link w:val="LJ-nadpis"/>
    <w:rsid w:val="00CA2B37"/>
    <w:rPr>
      <w:rFonts w:ascii="Calibri" w:hAnsi="Calibri"/>
      <w:b/>
      <w:kern w:val="1"/>
      <w:sz w:val="24"/>
      <w:u w:val="single"/>
      <w:lang w:eastAsia="zh-CN"/>
    </w:rPr>
  </w:style>
  <w:style w:type="paragraph" w:styleId="Nadpisobsahu">
    <w:name w:val="TOC Heading"/>
    <w:basedOn w:val="Nadpis1"/>
    <w:next w:val="Normln"/>
    <w:uiPriority w:val="39"/>
    <w:semiHidden/>
    <w:unhideWhenUsed/>
    <w:qFormat/>
    <w:rsid w:val="00CA2B37"/>
    <w:pPr>
      <w:keepLines/>
      <w:numPr>
        <w:numId w:val="0"/>
      </w:numPr>
      <w:spacing w:before="240"/>
      <w:jc w:val="both"/>
      <w:outlineLvl w:val="9"/>
    </w:pPr>
    <w:rPr>
      <w:rFonts w:asciiTheme="majorHAnsi" w:eastAsiaTheme="majorEastAsia" w:hAnsiTheme="majorHAnsi" w:cstheme="majorBidi"/>
      <w:b w:val="0"/>
      <w:color w:val="2E74B5" w:themeColor="accent1" w:themeShade="BF"/>
      <w:kern w:val="0"/>
      <w:sz w:val="32"/>
      <w:szCs w:val="32"/>
      <w:u w:val="none"/>
    </w:rPr>
  </w:style>
  <w:style w:type="paragraph" w:customStyle="1" w:styleId="LJ-nadpisodstavce">
    <w:name w:val="LJ - nadpis odstavce"/>
    <w:basedOn w:val="Normln"/>
    <w:next w:val="Normln"/>
    <w:link w:val="LJ-nadpisodstavceChar"/>
    <w:autoRedefine/>
    <w:qFormat/>
    <w:rsid w:val="0097292B"/>
    <w:pPr>
      <w:widowControl/>
      <w:spacing w:line="240" w:lineRule="auto"/>
      <w:contextualSpacing/>
      <w:jc w:val="left"/>
    </w:pPr>
    <w:rPr>
      <w:rFonts w:asciiTheme="minorHAnsi" w:hAnsiTheme="minorHAnsi" w:cstheme="minorHAnsi"/>
      <w:b/>
      <w:bCs/>
      <w:sz w:val="24"/>
      <w:szCs w:val="24"/>
    </w:rPr>
  </w:style>
  <w:style w:type="character" w:customStyle="1" w:styleId="LJ-nadpisodstavceChar">
    <w:name w:val="LJ - nadpis odstavce Char"/>
    <w:basedOn w:val="Standardnpsmoodstavce"/>
    <w:link w:val="LJ-nadpisodstavce"/>
    <w:rsid w:val="0097292B"/>
    <w:rPr>
      <w:rFonts w:asciiTheme="minorHAnsi" w:hAnsiTheme="minorHAnsi" w:cstheme="minorHAnsi"/>
      <w:b/>
      <w:bCs/>
      <w:sz w:val="24"/>
      <w:szCs w:val="24"/>
      <w:lang w:eastAsia="zh-CN"/>
    </w:rPr>
  </w:style>
  <w:style w:type="paragraph" w:customStyle="1" w:styleId="LJ-technickzprva">
    <w:name w:val="LJ - technická zpráva"/>
    <w:basedOn w:val="Normln"/>
    <w:link w:val="LJ-technickzprvaChar"/>
    <w:qFormat/>
    <w:rsid w:val="0097292B"/>
    <w:pPr>
      <w:widowControl/>
      <w:autoSpaceDE w:val="0"/>
      <w:autoSpaceDN w:val="0"/>
      <w:adjustRightInd w:val="0"/>
      <w:spacing w:line="240" w:lineRule="auto"/>
      <w:ind w:firstLine="360"/>
      <w:contextualSpacing/>
      <w:jc w:val="left"/>
    </w:pPr>
    <w:rPr>
      <w:rFonts w:asciiTheme="minorHAnsi" w:hAnsiTheme="minorHAnsi" w:cstheme="minorHAnsi"/>
      <w:sz w:val="24"/>
      <w:szCs w:val="24"/>
    </w:rPr>
  </w:style>
  <w:style w:type="character" w:customStyle="1" w:styleId="LJ-technickzprvaChar">
    <w:name w:val="LJ - technická zpráva Char"/>
    <w:basedOn w:val="Standardnpsmoodstavce"/>
    <w:link w:val="LJ-technickzprva"/>
    <w:rsid w:val="0097292B"/>
    <w:rPr>
      <w:rFonts w:asciiTheme="minorHAnsi" w:hAnsiTheme="minorHAnsi" w:cstheme="minorHAnsi"/>
      <w:sz w:val="24"/>
      <w:szCs w:val="24"/>
      <w:lang w:eastAsia="zh-CN"/>
    </w:rPr>
  </w:style>
  <w:style w:type="character" w:customStyle="1" w:styleId="Nadpis3Char">
    <w:name w:val="Nadpis 3 Char"/>
    <w:aliases w:val="A.1.1 Char,modr12n Char"/>
    <w:basedOn w:val="Standardnpsmoodstavce"/>
    <w:link w:val="Nadpis3"/>
    <w:rsid w:val="00C727C7"/>
    <w:rPr>
      <w:b/>
      <w:sz w:val="24"/>
      <w:lang w:eastAsia="zh-CN"/>
    </w:rPr>
  </w:style>
  <w:style w:type="character" w:customStyle="1" w:styleId="Nadpis1Char">
    <w:name w:val="Nadpis 1 Char"/>
    <w:aliases w:val="Nadpis 1 Char Char Char1,Nadpis 1 Char Char Char Char,1 Nadpis 1 Char,Hlavní Char"/>
    <w:basedOn w:val="Standardnpsmoodstavce"/>
    <w:link w:val="Nadpis1"/>
    <w:rsid w:val="00F90D98"/>
    <w:rPr>
      <w:b/>
      <w:kern w:val="1"/>
      <w:sz w:val="22"/>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2808">
      <w:bodyDiv w:val="1"/>
      <w:marLeft w:val="0"/>
      <w:marRight w:val="0"/>
      <w:marTop w:val="0"/>
      <w:marBottom w:val="0"/>
      <w:divBdr>
        <w:top w:val="none" w:sz="0" w:space="0" w:color="auto"/>
        <w:left w:val="none" w:sz="0" w:space="0" w:color="auto"/>
        <w:bottom w:val="none" w:sz="0" w:space="0" w:color="auto"/>
        <w:right w:val="none" w:sz="0" w:space="0" w:color="auto"/>
      </w:divBdr>
    </w:div>
    <w:div w:id="1296988394">
      <w:bodyDiv w:val="1"/>
      <w:marLeft w:val="0"/>
      <w:marRight w:val="0"/>
      <w:marTop w:val="0"/>
      <w:marBottom w:val="0"/>
      <w:divBdr>
        <w:top w:val="none" w:sz="0" w:space="0" w:color="auto"/>
        <w:left w:val="none" w:sz="0" w:space="0" w:color="auto"/>
        <w:bottom w:val="none" w:sz="0" w:space="0" w:color="auto"/>
        <w:right w:val="none" w:sz="0" w:space="0" w:color="auto"/>
      </w:divBdr>
    </w:div>
    <w:div w:id="194132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chnicke-normy-csn.cz/342710-csn-en-54-16_4_82352.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chnicke-normy-csn.cz/technicke-normy/elektrotechnika-34/prace-na-elektrickych-zarizenich-a-vedenich-3431/(343100)-CSN-EN-50110-1-ED.2-73393.html" TargetMode="External"/><Relationship Id="rId4" Type="http://schemas.openxmlformats.org/officeDocument/2006/relationships/settings" Target="settings.xml"/><Relationship Id="rId9" Type="http://schemas.openxmlformats.org/officeDocument/2006/relationships/hyperlink" Target="http://www.technicke-normy-csn.cz/technicke-normy/elektrotechnika-34/prace-na-elektrickych-zarizenich-a-vedenich-3431/(343100)-CSN-EN-50110-1-ED.2-73393.htm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TEMPLATE\ZPRAVA.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B4353-C1ED-4CD9-B26F-9EFB3DB07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ZPRAVA</Template>
  <TotalTime>699</TotalTime>
  <Pages>1</Pages>
  <Words>11235</Words>
  <Characters>66287</Characters>
  <Application>Microsoft Office Word</Application>
  <DocSecurity>0</DocSecurity>
  <Lines>552</Lines>
  <Paragraphs>154</Paragraphs>
  <ScaleCrop>false</ScaleCrop>
  <HeadingPairs>
    <vt:vector size="2" baseType="variant">
      <vt:variant>
        <vt:lpstr>Název</vt:lpstr>
      </vt:variant>
      <vt:variant>
        <vt:i4>1</vt:i4>
      </vt:variant>
    </vt:vector>
  </HeadingPairs>
  <TitlesOfParts>
    <vt:vector size="1" baseType="lpstr">
      <vt:lpstr>Lukáš Jarath - Technická zpráva</vt:lpstr>
    </vt:vector>
  </TitlesOfParts>
  <Company/>
  <LinksUpToDate>false</LinksUpToDate>
  <CharactersWithSpaces>77368</CharactersWithSpaces>
  <SharedDoc>false</SharedDoc>
  <HLinks>
    <vt:vector size="24" baseType="variant">
      <vt:variant>
        <vt:i4>2424948</vt:i4>
      </vt:variant>
      <vt:variant>
        <vt:i4>9</vt:i4>
      </vt:variant>
      <vt:variant>
        <vt:i4>0</vt:i4>
      </vt:variant>
      <vt:variant>
        <vt:i4>5</vt:i4>
      </vt:variant>
      <vt:variant>
        <vt:lpwstr>http://www.technicke-normy-csn.cz/technicke-normy/elektrotechnika---elektrotechnicke-predpisy-33/spolecne-zarizovaci-predpisy-3320/(332000)-CSN-33-2000-5-52-42028.html</vt:lpwstr>
      </vt:variant>
      <vt:variant>
        <vt:lpwstr/>
      </vt:variant>
      <vt:variant>
        <vt:i4>5832718</vt:i4>
      </vt:variant>
      <vt:variant>
        <vt:i4>6</vt:i4>
      </vt:variant>
      <vt:variant>
        <vt:i4>0</vt:i4>
      </vt:variant>
      <vt:variant>
        <vt:i4>5</vt:i4>
      </vt:variant>
      <vt:variant>
        <vt:lpwstr>http://www.technicke-normy-csn.cz/technicke-normy/elektrotechnika-34/prace-na-elektrickych-zarizenich-a-vedenich-3431/(343100)-CSN-EN-50110-1-ED.2-73393.html</vt:lpwstr>
      </vt:variant>
      <vt:variant>
        <vt:lpwstr/>
      </vt:variant>
      <vt:variant>
        <vt:i4>5832718</vt:i4>
      </vt:variant>
      <vt:variant>
        <vt:i4>3</vt:i4>
      </vt:variant>
      <vt:variant>
        <vt:i4>0</vt:i4>
      </vt:variant>
      <vt:variant>
        <vt:i4>5</vt:i4>
      </vt:variant>
      <vt:variant>
        <vt:lpwstr>http://www.technicke-normy-csn.cz/technicke-normy/elektrotechnika-34/prace-na-elektrickych-zarizenich-a-vedenich-3431/(343100)-CSN-EN-50110-1-ED.2-73393.html</vt:lpwstr>
      </vt:variant>
      <vt:variant>
        <vt:lpwstr/>
      </vt:variant>
      <vt:variant>
        <vt:i4>3276913</vt:i4>
      </vt:variant>
      <vt:variant>
        <vt:i4>0</vt:i4>
      </vt:variant>
      <vt:variant>
        <vt:i4>0</vt:i4>
      </vt:variant>
      <vt:variant>
        <vt:i4>5</vt:i4>
      </vt:variant>
      <vt:variant>
        <vt:lpwstr>http://www.technicke-normy-csn.cz/342710-csn-en-54-16_4_82352.html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Lukáš Jarath - Technická zpráva</dc:title>
  <dc:subject/>
  <dc:creator>Lukáš Jarath</dc:creator>
  <cp:keywords/>
  <dc:description/>
  <cp:lastModifiedBy>Lukáš Jarath</cp:lastModifiedBy>
  <cp:revision>4</cp:revision>
  <cp:lastPrinted>2019-10-29T16:49:00Z</cp:lastPrinted>
  <dcterms:created xsi:type="dcterms:W3CDTF">2018-10-25T19:09:00Z</dcterms:created>
  <dcterms:modified xsi:type="dcterms:W3CDTF">2019-10-29T16:49:00Z</dcterms:modified>
</cp:coreProperties>
</file>